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676"/>
        <w:tblW w:w="4955" w:type="pct"/>
        <w:tblLook w:val="04A0" w:firstRow="1" w:lastRow="0" w:firstColumn="1" w:lastColumn="0" w:noHBand="0" w:noVBand="1"/>
      </w:tblPr>
      <w:tblGrid>
        <w:gridCol w:w="9131"/>
      </w:tblGrid>
      <w:tr w:rsidR="0007057D" w:rsidRPr="00BD1786" w14:paraId="16A3D690" w14:textId="77777777" w:rsidTr="001A621F">
        <w:trPr>
          <w:trHeight w:val="14"/>
        </w:trPr>
        <w:tc>
          <w:tcPr>
            <w:tcW w:w="8990" w:type="dxa"/>
            <w:tcMar>
              <w:top w:w="216" w:type="dxa"/>
              <w:left w:w="115" w:type="dxa"/>
              <w:bottom w:w="216" w:type="dxa"/>
              <w:right w:w="115" w:type="dxa"/>
            </w:tcMar>
          </w:tcPr>
          <w:p w14:paraId="22D9BFE7" w14:textId="1945EF55" w:rsidR="0007057D" w:rsidRPr="00BD1786" w:rsidRDefault="00D913B5" w:rsidP="00D913B5">
            <w:pPr>
              <w:pStyle w:val="Nessunaspaziatura"/>
              <w:jc w:val="center"/>
              <w:rPr>
                <w:rFonts w:ascii="Cambria" w:hAnsi="Cambria"/>
              </w:rPr>
            </w:pPr>
            <w:r>
              <w:rPr>
                <w:rFonts w:ascii="Cambria" w:hAnsi="Cambria" w:cs="Cambria"/>
                <w:b/>
                <w:bCs/>
                <w:noProof/>
                <w:color w:val="000000"/>
                <w:sz w:val="27"/>
                <w:szCs w:val="27"/>
                <w:lang w:val="en-US" w:eastAsia="en-US"/>
              </w:rPr>
              <w:drawing>
                <wp:inline distT="0" distB="0" distL="0" distR="0" wp14:anchorId="2AFB61DA" wp14:editId="08E5B719">
                  <wp:extent cx="1584960" cy="1571641"/>
                  <wp:effectExtent l="0" t="0" r="0" b="0"/>
                  <wp:docPr id="4" name="Immagine 4" descr="FOS_mandato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S_mandatory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125" cy="1582712"/>
                          </a:xfrm>
                          <a:prstGeom prst="rect">
                            <a:avLst/>
                          </a:prstGeom>
                          <a:noFill/>
                          <a:ln>
                            <a:noFill/>
                          </a:ln>
                        </pic:spPr>
                      </pic:pic>
                    </a:graphicData>
                  </a:graphic>
                </wp:inline>
              </w:drawing>
            </w:r>
          </w:p>
        </w:tc>
      </w:tr>
      <w:tr w:rsidR="0007057D" w:rsidRPr="00A9540A" w14:paraId="76535F50" w14:textId="77777777" w:rsidTr="001A621F">
        <w:tc>
          <w:tcPr>
            <w:tcW w:w="8990" w:type="dxa"/>
          </w:tcPr>
          <w:p w14:paraId="10E132C5" w14:textId="57928255" w:rsidR="00243E57" w:rsidRPr="00243E57" w:rsidRDefault="007553EA" w:rsidP="007553EA">
            <w:pPr>
              <w:pStyle w:val="Nessunaspaziatura"/>
              <w:jc w:val="center"/>
              <w:rPr>
                <w:rFonts w:ascii="Cambria" w:hAnsi="Cambria"/>
                <w:color w:val="4F81BD"/>
                <w:sz w:val="56"/>
                <w:szCs w:val="80"/>
              </w:rPr>
            </w:pPr>
            <w:r>
              <w:rPr>
                <w:rFonts w:ascii="Cambria" w:hAnsi="Cambria"/>
                <w:color w:val="4F81BD"/>
                <w:sz w:val="56"/>
                <w:szCs w:val="80"/>
              </w:rPr>
              <w:t>Procedure de C</w:t>
            </w:r>
            <w:r w:rsidR="00243E57" w:rsidRPr="00243E57">
              <w:rPr>
                <w:rFonts w:ascii="Cambria" w:hAnsi="Cambria"/>
                <w:color w:val="4F81BD"/>
                <w:sz w:val="56"/>
                <w:szCs w:val="80"/>
              </w:rPr>
              <w:t>ertifica</w:t>
            </w:r>
            <w:r>
              <w:rPr>
                <w:rFonts w:ascii="Cambria" w:hAnsi="Cambria"/>
                <w:color w:val="4F81BD"/>
                <w:sz w:val="56"/>
                <w:szCs w:val="80"/>
              </w:rPr>
              <w:t>tion</w:t>
            </w:r>
            <w:r w:rsidR="00243E57" w:rsidRPr="00243E57">
              <w:rPr>
                <w:rFonts w:ascii="Cambria" w:hAnsi="Cambria"/>
                <w:color w:val="4F81BD"/>
                <w:sz w:val="56"/>
                <w:szCs w:val="80"/>
              </w:rPr>
              <w:t xml:space="preserve"> </w:t>
            </w:r>
          </w:p>
          <w:p w14:paraId="0294FA23" w14:textId="2A65661E" w:rsidR="0007057D" w:rsidRPr="00243E57" w:rsidRDefault="0007057D" w:rsidP="00D609C4">
            <w:pPr>
              <w:pStyle w:val="Nessunaspaziatura"/>
              <w:jc w:val="center"/>
              <w:rPr>
                <w:rFonts w:ascii="Cambria" w:hAnsi="Cambria"/>
                <w:color w:val="4F81BD"/>
                <w:sz w:val="56"/>
                <w:szCs w:val="80"/>
              </w:rPr>
            </w:pPr>
            <w:r w:rsidRPr="00243E57">
              <w:rPr>
                <w:rFonts w:ascii="Cambria" w:hAnsi="Cambria"/>
                <w:color w:val="4F81BD"/>
                <w:sz w:val="56"/>
                <w:szCs w:val="80"/>
              </w:rPr>
              <w:t xml:space="preserve">Friend of the Sea </w:t>
            </w:r>
          </w:p>
          <w:p w14:paraId="266B1D64" w14:textId="1EDF9648" w:rsidR="000A0BBB" w:rsidRPr="00251BFB" w:rsidRDefault="000A0BBB" w:rsidP="000A0BBB">
            <w:pPr>
              <w:pStyle w:val="Nessunaspaziatura"/>
              <w:jc w:val="center"/>
              <w:rPr>
                <w:rFonts w:ascii="Cambria" w:hAnsi="Cambria"/>
                <w:color w:val="4F81BD"/>
                <w:sz w:val="6"/>
                <w:szCs w:val="10"/>
                <w:lang w:val="en-AU"/>
              </w:rPr>
            </w:pPr>
          </w:p>
        </w:tc>
      </w:tr>
      <w:tr w:rsidR="0007057D" w:rsidRPr="00263AAE" w14:paraId="55D3DC7C" w14:textId="77777777" w:rsidTr="001A621F">
        <w:tc>
          <w:tcPr>
            <w:tcW w:w="8990" w:type="dxa"/>
            <w:tcMar>
              <w:top w:w="216" w:type="dxa"/>
              <w:left w:w="115" w:type="dxa"/>
              <w:bottom w:w="216" w:type="dxa"/>
              <w:right w:w="115" w:type="dxa"/>
            </w:tcMar>
          </w:tcPr>
          <w:p w14:paraId="777C8608" w14:textId="2570F97D" w:rsidR="00441B4A" w:rsidRPr="00D951F6" w:rsidRDefault="00D14AD2" w:rsidP="007553EA">
            <w:pPr>
              <w:pStyle w:val="Nessunaspaziatura"/>
              <w:jc w:val="center"/>
              <w:rPr>
                <w:rFonts w:ascii="Cambria" w:hAnsi="Cambria"/>
                <w:b/>
                <w:sz w:val="36"/>
              </w:rPr>
            </w:pPr>
            <w:r w:rsidRPr="00D951F6">
              <w:rPr>
                <w:rFonts w:ascii="Cambria" w:hAnsi="Cambria"/>
                <w:b/>
                <w:sz w:val="36"/>
              </w:rPr>
              <w:t xml:space="preserve">FOS 0001 </w:t>
            </w:r>
            <w:r w:rsidR="00465EAD" w:rsidRPr="00D951F6">
              <w:rPr>
                <w:rFonts w:ascii="Cambria" w:hAnsi="Cambria"/>
                <w:b/>
                <w:sz w:val="36"/>
              </w:rPr>
              <w:t>–</w:t>
            </w:r>
            <w:r w:rsidRPr="00D951F6">
              <w:rPr>
                <w:rFonts w:ascii="Cambria" w:hAnsi="Cambria"/>
                <w:b/>
                <w:sz w:val="36"/>
              </w:rPr>
              <w:t xml:space="preserve"> </w:t>
            </w:r>
            <w:r w:rsidR="007553EA">
              <w:rPr>
                <w:rFonts w:ascii="Cambria" w:hAnsi="Cambria"/>
                <w:b/>
                <w:sz w:val="36"/>
              </w:rPr>
              <w:t>PROCEDURE DE</w:t>
            </w:r>
            <w:r w:rsidR="00243E57" w:rsidRPr="00D951F6">
              <w:rPr>
                <w:rFonts w:ascii="Cambria" w:hAnsi="Cambria"/>
                <w:b/>
                <w:sz w:val="36"/>
              </w:rPr>
              <w:t xml:space="preserve"> CERTIFICA</w:t>
            </w:r>
            <w:r w:rsidR="007553EA">
              <w:rPr>
                <w:rFonts w:ascii="Cambria" w:hAnsi="Cambria"/>
                <w:b/>
                <w:sz w:val="36"/>
              </w:rPr>
              <w:t>TION</w:t>
            </w:r>
            <w:r w:rsidR="00465EAD" w:rsidRPr="00D951F6">
              <w:rPr>
                <w:rFonts w:ascii="Cambria" w:hAnsi="Cambria"/>
                <w:b/>
                <w:sz w:val="36"/>
              </w:rPr>
              <w:t xml:space="preserve"> </w:t>
            </w:r>
          </w:p>
          <w:p w14:paraId="43314FEC" w14:textId="6C55D5B2" w:rsidR="0007057D" w:rsidRPr="00243E57" w:rsidRDefault="007553EA" w:rsidP="00243E57">
            <w:pPr>
              <w:pStyle w:val="Nessunaspaziatura"/>
              <w:jc w:val="center"/>
              <w:rPr>
                <w:rFonts w:ascii="Cambria" w:hAnsi="Cambria"/>
                <w:b/>
                <w:sz w:val="36"/>
              </w:rPr>
            </w:pPr>
            <w:r w:rsidRPr="007553EA">
              <w:rPr>
                <w:rFonts w:ascii="Cambria" w:hAnsi="Cambria"/>
                <w:b/>
                <w:sz w:val="36"/>
              </w:rPr>
              <w:t xml:space="preserve">Exigences générales pour </w:t>
            </w:r>
            <w:r w:rsidR="00D14AD2" w:rsidRPr="00243E57">
              <w:rPr>
                <w:rFonts w:ascii="Cambria" w:hAnsi="Cambria"/>
                <w:b/>
                <w:sz w:val="36"/>
              </w:rPr>
              <w:t>FOS-Aqua, FOS-Wild, FOS-FF, FO</w:t>
            </w:r>
            <w:r w:rsidR="00441B4A" w:rsidRPr="00243E57">
              <w:rPr>
                <w:rFonts w:ascii="Cambria" w:hAnsi="Cambria"/>
                <w:b/>
                <w:sz w:val="36"/>
              </w:rPr>
              <w:t>S-FM,</w:t>
            </w:r>
            <w:r w:rsidR="00243E57">
              <w:rPr>
                <w:rFonts w:ascii="Cambria" w:hAnsi="Cambria"/>
                <w:b/>
                <w:sz w:val="36"/>
              </w:rPr>
              <w:t xml:space="preserve"> </w:t>
            </w:r>
            <w:r w:rsidR="00441B4A" w:rsidRPr="00243E57">
              <w:rPr>
                <w:rFonts w:ascii="Cambria" w:hAnsi="Cambria"/>
                <w:b/>
                <w:sz w:val="36"/>
              </w:rPr>
              <w:t xml:space="preserve">FOS-FO, FOS-O3 </w:t>
            </w:r>
            <w:r w:rsidR="00243E57" w:rsidRPr="00243E57">
              <w:rPr>
                <w:rFonts w:ascii="Cambria" w:hAnsi="Cambria"/>
                <w:b/>
                <w:sz w:val="36"/>
              </w:rPr>
              <w:t>e</w:t>
            </w:r>
            <w:r w:rsidR="00441B4A" w:rsidRPr="00243E57">
              <w:rPr>
                <w:rFonts w:ascii="Cambria" w:hAnsi="Cambria"/>
                <w:b/>
                <w:sz w:val="36"/>
              </w:rPr>
              <w:t xml:space="preserve"> CoC</w:t>
            </w:r>
            <w:r w:rsidR="00D913B5" w:rsidRPr="00243E57">
              <w:rPr>
                <w:rFonts w:ascii="Cambria" w:hAnsi="Cambria"/>
                <w:b/>
                <w:sz w:val="36"/>
              </w:rPr>
              <w:t xml:space="preserve"> </w:t>
            </w:r>
          </w:p>
        </w:tc>
      </w:tr>
      <w:tr w:rsidR="001A621F" w:rsidRPr="00263AAE" w14:paraId="1FF5AF63" w14:textId="77777777" w:rsidTr="00BB1E5C">
        <w:trPr>
          <w:trHeight w:val="157"/>
        </w:trPr>
        <w:tc>
          <w:tcPr>
            <w:tcW w:w="8990" w:type="dxa"/>
            <w:tcMar>
              <w:top w:w="216" w:type="dxa"/>
              <w:left w:w="115" w:type="dxa"/>
              <w:bottom w:w="216" w:type="dxa"/>
              <w:right w:w="115" w:type="dxa"/>
            </w:tcMar>
          </w:tcPr>
          <w:p w14:paraId="63CBE3F9" w14:textId="77777777" w:rsidR="001A621F" w:rsidRPr="00251BFB" w:rsidRDefault="001A621F" w:rsidP="001A621F">
            <w:pPr>
              <w:pStyle w:val="Nessunaspaziatura"/>
              <w:rPr>
                <w:rFonts w:ascii="Cambria" w:hAnsi="Cambria"/>
                <w:b/>
                <w:sz w:val="6"/>
                <w:szCs w:val="2"/>
              </w:rPr>
            </w:pPr>
          </w:p>
        </w:tc>
      </w:tr>
    </w:tbl>
    <w:p w14:paraId="1B94733A" w14:textId="3B33CE59" w:rsidR="008104B3" w:rsidRPr="00243E57" w:rsidRDefault="00AA0328" w:rsidP="00AA0328">
      <w:pPr>
        <w:jc w:val="both"/>
        <w:rPr>
          <w:rFonts w:ascii="Arial" w:hAnsi="Arial" w:cs="Arial"/>
          <w:lang w:val="it-IT"/>
        </w:rPr>
      </w:pPr>
      <w:r>
        <w:rPr>
          <w:rFonts w:ascii="Arial" w:hAnsi="Arial" w:cs="Arial"/>
          <w:lang w:val="it-IT"/>
        </w:rPr>
        <w:t>Valable à partir de</w:t>
      </w:r>
      <w:r w:rsidR="007C38E2" w:rsidRPr="00243E57">
        <w:rPr>
          <w:rFonts w:ascii="Arial" w:hAnsi="Arial" w:cs="Arial"/>
          <w:lang w:val="it-IT"/>
        </w:rPr>
        <w:t xml:space="preserve">: </w:t>
      </w:r>
      <w:r>
        <w:rPr>
          <w:rFonts w:ascii="Arial" w:hAnsi="Arial" w:cs="Arial"/>
          <w:lang w:val="it-IT"/>
        </w:rPr>
        <w:t>10 sep</w:t>
      </w:r>
      <w:r w:rsidR="00263AAE">
        <w:rPr>
          <w:rFonts w:ascii="Arial" w:hAnsi="Arial" w:cs="Arial"/>
          <w:lang w:val="it-IT"/>
        </w:rPr>
        <w:t>tembre</w:t>
      </w:r>
      <w:r w:rsidR="005967FA" w:rsidRPr="00243E57">
        <w:rPr>
          <w:rFonts w:ascii="Arial" w:hAnsi="Arial" w:cs="Arial"/>
          <w:lang w:val="it-IT"/>
        </w:rPr>
        <w:t xml:space="preserve"> 2019</w:t>
      </w:r>
    </w:p>
    <w:p w14:paraId="1BD82102" w14:textId="2B4235CC" w:rsidR="008104B3" w:rsidRPr="00243E57" w:rsidRDefault="00AA0328" w:rsidP="00AA0328">
      <w:pPr>
        <w:jc w:val="both"/>
        <w:rPr>
          <w:rFonts w:ascii="Arial" w:hAnsi="Arial" w:cs="Arial"/>
          <w:lang w:val="it-IT"/>
        </w:rPr>
      </w:pPr>
      <w:r>
        <w:rPr>
          <w:rFonts w:ascii="Arial" w:hAnsi="Arial" w:cs="Arial"/>
          <w:lang w:val="it-IT"/>
        </w:rPr>
        <w:t>Obbligatoire à partir de</w:t>
      </w:r>
      <w:r w:rsidR="003D1C63" w:rsidRPr="00243E57">
        <w:rPr>
          <w:rFonts w:ascii="Arial" w:hAnsi="Arial" w:cs="Arial"/>
          <w:lang w:val="it-IT"/>
        </w:rPr>
        <w:t>:</w:t>
      </w:r>
      <w:r w:rsidR="006452F9" w:rsidRPr="00243E57">
        <w:rPr>
          <w:rFonts w:ascii="Arial" w:hAnsi="Arial" w:cs="Arial"/>
          <w:lang w:val="it-IT"/>
        </w:rPr>
        <w:t xml:space="preserve"> </w:t>
      </w:r>
      <w:r>
        <w:rPr>
          <w:rFonts w:ascii="Arial" w:hAnsi="Arial" w:cs="Arial"/>
          <w:lang w:val="it-IT"/>
        </w:rPr>
        <w:t>10 sep</w:t>
      </w:r>
      <w:r w:rsidR="00263AAE">
        <w:rPr>
          <w:rFonts w:ascii="Arial" w:hAnsi="Arial" w:cs="Arial"/>
          <w:lang w:val="it-IT"/>
        </w:rPr>
        <w:t>tembre</w:t>
      </w:r>
      <w:r w:rsidR="005967FA" w:rsidRPr="00243E57">
        <w:rPr>
          <w:rFonts w:ascii="Arial" w:hAnsi="Arial" w:cs="Arial"/>
          <w:lang w:val="it-IT"/>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654"/>
        <w:gridCol w:w="2809"/>
        <w:gridCol w:w="1994"/>
        <w:gridCol w:w="1983"/>
      </w:tblGrid>
      <w:tr w:rsidR="008104B3" w:rsidRPr="007C38E2" w14:paraId="7E061456" w14:textId="77777777" w:rsidTr="0073500F">
        <w:trPr>
          <w:trHeight w:val="454"/>
        </w:trPr>
        <w:tc>
          <w:tcPr>
            <w:tcW w:w="764" w:type="dxa"/>
            <w:shd w:val="clear" w:color="auto" w:fill="auto"/>
            <w:vAlign w:val="center"/>
          </w:tcPr>
          <w:p w14:paraId="40FF818B" w14:textId="77777777" w:rsidR="008104B3" w:rsidRPr="001A621F" w:rsidRDefault="008104B3" w:rsidP="001A621F">
            <w:pPr>
              <w:autoSpaceDE w:val="0"/>
              <w:autoSpaceDN w:val="0"/>
              <w:adjustRightInd w:val="0"/>
              <w:spacing w:after="0" w:line="240" w:lineRule="auto"/>
              <w:jc w:val="center"/>
              <w:rPr>
                <w:rFonts w:ascii="Arial" w:hAnsi="Arial" w:cs="Arial"/>
                <w:b/>
                <w:color w:val="000000"/>
                <w:sz w:val="20"/>
                <w:szCs w:val="20"/>
              </w:rPr>
            </w:pPr>
            <w:r w:rsidRPr="001A621F">
              <w:rPr>
                <w:rFonts w:ascii="Arial" w:hAnsi="Arial" w:cs="Arial"/>
                <w:b/>
                <w:color w:val="000000"/>
                <w:sz w:val="20"/>
                <w:szCs w:val="20"/>
              </w:rPr>
              <w:t>REV</w:t>
            </w:r>
          </w:p>
        </w:tc>
        <w:tc>
          <w:tcPr>
            <w:tcW w:w="1654" w:type="dxa"/>
            <w:shd w:val="clear" w:color="auto" w:fill="auto"/>
            <w:vAlign w:val="center"/>
          </w:tcPr>
          <w:p w14:paraId="25199A3F" w14:textId="5BB01B92" w:rsidR="008104B3" w:rsidRPr="001A621F" w:rsidRDefault="00942969" w:rsidP="001A621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DATE</w:t>
            </w:r>
          </w:p>
        </w:tc>
        <w:tc>
          <w:tcPr>
            <w:tcW w:w="2809" w:type="dxa"/>
            <w:shd w:val="clear" w:color="auto" w:fill="auto"/>
            <w:vAlign w:val="center"/>
          </w:tcPr>
          <w:p w14:paraId="623F3A2D" w14:textId="49950448" w:rsidR="008104B3" w:rsidRPr="001A621F" w:rsidRDefault="00AA0328" w:rsidP="00AA0328">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MIS A JOUR</w:t>
            </w:r>
          </w:p>
        </w:tc>
        <w:tc>
          <w:tcPr>
            <w:tcW w:w="1994" w:type="dxa"/>
            <w:shd w:val="clear" w:color="auto" w:fill="auto"/>
            <w:vAlign w:val="center"/>
          </w:tcPr>
          <w:p w14:paraId="2EA7C1A4" w14:textId="19E29F14" w:rsidR="008104B3" w:rsidRPr="001A621F" w:rsidRDefault="00243E57" w:rsidP="001A621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VALIDA</w:t>
            </w:r>
            <w:r w:rsidR="00AA0328">
              <w:rPr>
                <w:rFonts w:ascii="Arial" w:hAnsi="Arial" w:cs="Arial"/>
                <w:b/>
                <w:color w:val="000000"/>
                <w:sz w:val="20"/>
                <w:szCs w:val="20"/>
              </w:rPr>
              <w:t>TION</w:t>
            </w:r>
          </w:p>
        </w:tc>
        <w:tc>
          <w:tcPr>
            <w:tcW w:w="1983" w:type="dxa"/>
            <w:shd w:val="clear" w:color="auto" w:fill="auto"/>
            <w:vAlign w:val="center"/>
          </w:tcPr>
          <w:p w14:paraId="74BC7CA1" w14:textId="63E6C4A4" w:rsidR="008104B3" w:rsidRPr="001A621F" w:rsidRDefault="008104B3" w:rsidP="00AA0328">
            <w:pPr>
              <w:autoSpaceDE w:val="0"/>
              <w:autoSpaceDN w:val="0"/>
              <w:adjustRightInd w:val="0"/>
              <w:spacing w:after="0" w:line="240" w:lineRule="auto"/>
              <w:jc w:val="center"/>
              <w:rPr>
                <w:rFonts w:ascii="Arial" w:hAnsi="Arial" w:cs="Arial"/>
                <w:b/>
                <w:color w:val="000000"/>
                <w:sz w:val="20"/>
                <w:szCs w:val="20"/>
              </w:rPr>
            </w:pPr>
            <w:r w:rsidRPr="001A621F">
              <w:rPr>
                <w:rFonts w:ascii="Arial" w:hAnsi="Arial" w:cs="Arial"/>
                <w:b/>
                <w:color w:val="000000"/>
                <w:sz w:val="20"/>
                <w:szCs w:val="20"/>
              </w:rPr>
              <w:t>APPRO</w:t>
            </w:r>
            <w:r w:rsidR="00AA0328">
              <w:rPr>
                <w:rFonts w:ascii="Arial" w:hAnsi="Arial" w:cs="Arial"/>
                <w:b/>
                <w:color w:val="000000"/>
                <w:sz w:val="20"/>
                <w:szCs w:val="20"/>
              </w:rPr>
              <w:t>BATION</w:t>
            </w:r>
          </w:p>
        </w:tc>
      </w:tr>
      <w:tr w:rsidR="0073500F" w:rsidRPr="007C38E2" w14:paraId="18CA8063" w14:textId="77777777" w:rsidTr="0073500F">
        <w:trPr>
          <w:trHeight w:val="454"/>
        </w:trPr>
        <w:tc>
          <w:tcPr>
            <w:tcW w:w="764" w:type="dxa"/>
            <w:shd w:val="clear" w:color="auto" w:fill="auto"/>
          </w:tcPr>
          <w:p w14:paraId="4A471E27"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1</w:t>
            </w:r>
          </w:p>
        </w:tc>
        <w:tc>
          <w:tcPr>
            <w:tcW w:w="1654" w:type="dxa"/>
            <w:shd w:val="clear" w:color="auto" w:fill="auto"/>
          </w:tcPr>
          <w:p w14:paraId="255CA233"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18/01/2013</w:t>
            </w:r>
          </w:p>
        </w:tc>
        <w:tc>
          <w:tcPr>
            <w:tcW w:w="2809" w:type="dxa"/>
            <w:shd w:val="clear" w:color="auto" w:fill="auto"/>
          </w:tcPr>
          <w:p w14:paraId="6DC744CF" w14:textId="5BD28CF6" w:rsidR="0073500F" w:rsidRPr="007C38E2" w:rsidRDefault="0073500F" w:rsidP="00AA032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Pr</w:t>
            </w:r>
            <w:r w:rsidR="00AA0328">
              <w:rPr>
                <w:rFonts w:ascii="Arial" w:hAnsi="Arial" w:cs="Arial"/>
                <w:color w:val="000000"/>
                <w:sz w:val="20"/>
                <w:szCs w:val="20"/>
              </w:rPr>
              <w:t>èmiere version</w:t>
            </w:r>
          </w:p>
        </w:tc>
        <w:tc>
          <w:tcPr>
            <w:tcW w:w="1994" w:type="dxa"/>
            <w:shd w:val="clear" w:color="auto" w:fill="auto"/>
          </w:tcPr>
          <w:p w14:paraId="10A7A194" w14:textId="7592265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lang w:val="it-IT"/>
              </w:rPr>
              <w:t>Paolo Bray</w:t>
            </w:r>
          </w:p>
        </w:tc>
        <w:tc>
          <w:tcPr>
            <w:tcW w:w="1983" w:type="dxa"/>
            <w:shd w:val="clear" w:color="auto" w:fill="auto"/>
          </w:tcPr>
          <w:p w14:paraId="09EE5F4B" w14:textId="6A0345D2" w:rsidR="0073500F" w:rsidRPr="007C38E2" w:rsidRDefault="0073500F" w:rsidP="0073500F">
            <w:pPr>
              <w:autoSpaceDE w:val="0"/>
              <w:autoSpaceDN w:val="0"/>
              <w:adjustRightInd w:val="0"/>
              <w:spacing w:after="0" w:line="240" w:lineRule="auto"/>
              <w:jc w:val="both"/>
              <w:rPr>
                <w:rFonts w:ascii="Arial" w:hAnsi="Arial" w:cs="Arial"/>
                <w:color w:val="000000"/>
                <w:sz w:val="20"/>
                <w:szCs w:val="20"/>
              </w:rPr>
            </w:pPr>
            <w:r>
              <w:rPr>
                <w:noProof/>
                <w:lang w:val="en-US" w:eastAsia="en-US"/>
              </w:rPr>
              <w:drawing>
                <wp:inline distT="0" distB="0" distL="0" distR="0" wp14:anchorId="1A9A7D0E" wp14:editId="3925A05F">
                  <wp:extent cx="523875" cy="320146"/>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616E7F6A" w14:textId="77777777" w:rsidTr="0073500F">
        <w:trPr>
          <w:trHeight w:val="454"/>
        </w:trPr>
        <w:tc>
          <w:tcPr>
            <w:tcW w:w="764" w:type="dxa"/>
            <w:shd w:val="clear" w:color="auto" w:fill="auto"/>
          </w:tcPr>
          <w:p w14:paraId="2BAC1C06"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2</w:t>
            </w:r>
          </w:p>
        </w:tc>
        <w:tc>
          <w:tcPr>
            <w:tcW w:w="1654" w:type="dxa"/>
            <w:shd w:val="clear" w:color="auto" w:fill="auto"/>
          </w:tcPr>
          <w:p w14:paraId="04BBE5A7"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02/04/2013</w:t>
            </w:r>
          </w:p>
        </w:tc>
        <w:tc>
          <w:tcPr>
            <w:tcW w:w="2809" w:type="dxa"/>
            <w:shd w:val="clear" w:color="auto" w:fill="auto"/>
          </w:tcPr>
          <w:p w14:paraId="3765F87B" w14:textId="78BDFC34" w:rsidR="0073500F" w:rsidRPr="00243E57" w:rsidRDefault="00AA0328" w:rsidP="00AA0328">
            <w:pPr>
              <w:autoSpaceDE w:val="0"/>
              <w:autoSpaceDN w:val="0"/>
              <w:adjustRightInd w:val="0"/>
              <w:spacing w:after="0" w:line="240" w:lineRule="auto"/>
              <w:jc w:val="center"/>
              <w:rPr>
                <w:rFonts w:ascii="Arial" w:hAnsi="Arial" w:cs="Arial"/>
                <w:color w:val="000000"/>
                <w:sz w:val="20"/>
                <w:szCs w:val="20"/>
                <w:lang w:val="it-IT"/>
              </w:rPr>
            </w:pPr>
            <w:r w:rsidRPr="00243E57">
              <w:rPr>
                <w:rFonts w:ascii="Arial" w:hAnsi="Arial" w:cs="Arial"/>
                <w:color w:val="000000"/>
                <w:sz w:val="20"/>
                <w:szCs w:val="20"/>
                <w:lang w:val="it-IT"/>
              </w:rPr>
              <w:t xml:space="preserve"> </w:t>
            </w:r>
            <w:r>
              <w:rPr>
                <w:rFonts w:ascii="Arial" w:hAnsi="Arial" w:cs="Arial"/>
                <w:color w:val="000000"/>
                <w:sz w:val="20"/>
                <w:szCs w:val="20"/>
                <w:lang w:val="it-IT"/>
              </w:rPr>
              <w:t>Revision</w:t>
            </w:r>
            <w:r w:rsidR="0073500F">
              <w:rPr>
                <w:rFonts w:ascii="Arial" w:hAnsi="Arial" w:cs="Arial"/>
                <w:color w:val="000000"/>
                <w:sz w:val="20"/>
                <w:szCs w:val="20"/>
                <w:lang w:val="it-IT"/>
              </w:rPr>
              <w:t xml:space="preserve"> bas</w:t>
            </w:r>
            <w:r>
              <w:rPr>
                <w:rFonts w:ascii="Arial" w:hAnsi="Arial" w:cs="Arial"/>
                <w:color w:val="000000"/>
                <w:sz w:val="20"/>
                <w:szCs w:val="20"/>
                <w:lang w:val="it-IT"/>
              </w:rPr>
              <w:t>ée sur</w:t>
            </w:r>
            <w:r w:rsidR="0073500F" w:rsidRPr="00243E57">
              <w:rPr>
                <w:rFonts w:ascii="Arial" w:hAnsi="Arial" w:cs="Arial"/>
                <w:color w:val="000000"/>
                <w:sz w:val="20"/>
                <w:szCs w:val="20"/>
                <w:lang w:val="it-IT"/>
              </w:rPr>
              <w:t xml:space="preserve"> ISO / IEC 17021</w:t>
            </w:r>
          </w:p>
        </w:tc>
        <w:tc>
          <w:tcPr>
            <w:tcW w:w="1994" w:type="dxa"/>
            <w:shd w:val="clear" w:color="auto" w:fill="auto"/>
          </w:tcPr>
          <w:p w14:paraId="5DFA6517" w14:textId="5B5638A4"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6A051E76" w14:textId="0749B29D"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3155DA79" wp14:editId="45AB1897">
                  <wp:extent cx="523875" cy="320146"/>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60AB4A5D" w14:textId="77777777" w:rsidTr="0073500F">
        <w:trPr>
          <w:trHeight w:val="454"/>
        </w:trPr>
        <w:tc>
          <w:tcPr>
            <w:tcW w:w="764" w:type="dxa"/>
            <w:shd w:val="clear" w:color="auto" w:fill="auto"/>
          </w:tcPr>
          <w:p w14:paraId="671AEA96"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3</w:t>
            </w:r>
          </w:p>
        </w:tc>
        <w:tc>
          <w:tcPr>
            <w:tcW w:w="1654" w:type="dxa"/>
            <w:shd w:val="clear" w:color="auto" w:fill="auto"/>
          </w:tcPr>
          <w:p w14:paraId="0EA6579C"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15/04/2013</w:t>
            </w:r>
          </w:p>
        </w:tc>
        <w:tc>
          <w:tcPr>
            <w:tcW w:w="2809" w:type="dxa"/>
            <w:shd w:val="clear" w:color="auto" w:fill="auto"/>
          </w:tcPr>
          <w:p w14:paraId="1E7BAA5B" w14:textId="4BD5B80F" w:rsidR="0073500F" w:rsidRPr="00243E57" w:rsidRDefault="00942969" w:rsidP="00942969">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Revision</w:t>
            </w:r>
            <w:r w:rsidR="0073500F"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0073500F"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0073500F" w:rsidRPr="00243E57">
              <w:rPr>
                <w:rFonts w:ascii="Arial" w:hAnsi="Arial" w:cs="Arial"/>
                <w:color w:val="000000"/>
                <w:sz w:val="20"/>
                <w:szCs w:val="20"/>
                <w:lang w:val="it-IT"/>
              </w:rPr>
              <w:t xml:space="preserve"> Accredia</w:t>
            </w:r>
          </w:p>
        </w:tc>
        <w:tc>
          <w:tcPr>
            <w:tcW w:w="1994" w:type="dxa"/>
            <w:shd w:val="clear" w:color="auto" w:fill="auto"/>
          </w:tcPr>
          <w:p w14:paraId="09431EC2" w14:textId="7F060BB0"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6EFFA6B4" w14:textId="1813D734"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4C33B0D2" wp14:editId="76133457">
                  <wp:extent cx="523875" cy="320146"/>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6622C419" w14:textId="77777777" w:rsidTr="0073500F">
        <w:trPr>
          <w:trHeight w:val="454"/>
        </w:trPr>
        <w:tc>
          <w:tcPr>
            <w:tcW w:w="764" w:type="dxa"/>
            <w:shd w:val="clear" w:color="auto" w:fill="auto"/>
          </w:tcPr>
          <w:p w14:paraId="2650BF1C"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4</w:t>
            </w:r>
          </w:p>
        </w:tc>
        <w:tc>
          <w:tcPr>
            <w:tcW w:w="1654" w:type="dxa"/>
            <w:shd w:val="clear" w:color="auto" w:fill="auto"/>
          </w:tcPr>
          <w:p w14:paraId="02C0492D"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28/05/2014</w:t>
            </w:r>
          </w:p>
        </w:tc>
        <w:tc>
          <w:tcPr>
            <w:tcW w:w="2809" w:type="dxa"/>
            <w:shd w:val="clear" w:color="auto" w:fill="auto"/>
          </w:tcPr>
          <w:p w14:paraId="25C3F913" w14:textId="2330A89E" w:rsidR="0073500F" w:rsidRPr="00243E57" w:rsidRDefault="00942969" w:rsidP="0073500F">
            <w:pPr>
              <w:spacing w:after="0"/>
              <w:jc w:val="center"/>
              <w:rPr>
                <w:rFonts w:ascii="Arial" w:hAnsi="Arial" w:cs="Arial"/>
                <w:sz w:val="20"/>
                <w:szCs w:val="20"/>
                <w:lang w:val="it-IT"/>
              </w:rPr>
            </w:pPr>
            <w:r>
              <w:rPr>
                <w:rFonts w:ascii="Arial" w:hAnsi="Arial" w:cs="Arial"/>
                <w:color w:val="000000"/>
                <w:sz w:val="20"/>
                <w:szCs w:val="20"/>
                <w:lang w:val="it-IT"/>
              </w:rPr>
              <w:t>Revision</w:t>
            </w:r>
            <w:r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Pr="00243E57">
              <w:rPr>
                <w:rFonts w:ascii="Arial" w:hAnsi="Arial" w:cs="Arial"/>
                <w:color w:val="000000"/>
                <w:sz w:val="20"/>
                <w:szCs w:val="20"/>
                <w:lang w:val="it-IT"/>
              </w:rPr>
              <w:t xml:space="preserve"> Accredia</w:t>
            </w:r>
          </w:p>
        </w:tc>
        <w:tc>
          <w:tcPr>
            <w:tcW w:w="1994" w:type="dxa"/>
            <w:shd w:val="clear" w:color="auto" w:fill="auto"/>
          </w:tcPr>
          <w:p w14:paraId="6A370A72" w14:textId="29D2BCBE"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5C989F43" w14:textId="5E9668AD"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4B3A9AAD" wp14:editId="224CB2EB">
                  <wp:extent cx="523875" cy="320146"/>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653A775B" w14:textId="77777777" w:rsidTr="0073500F">
        <w:trPr>
          <w:trHeight w:val="454"/>
        </w:trPr>
        <w:tc>
          <w:tcPr>
            <w:tcW w:w="764" w:type="dxa"/>
            <w:shd w:val="clear" w:color="auto" w:fill="auto"/>
          </w:tcPr>
          <w:p w14:paraId="5EC9EF76"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5</w:t>
            </w:r>
          </w:p>
        </w:tc>
        <w:tc>
          <w:tcPr>
            <w:tcW w:w="1654" w:type="dxa"/>
            <w:shd w:val="clear" w:color="auto" w:fill="auto"/>
          </w:tcPr>
          <w:p w14:paraId="03F46FCA"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24/12/2014</w:t>
            </w:r>
          </w:p>
        </w:tc>
        <w:tc>
          <w:tcPr>
            <w:tcW w:w="2809" w:type="dxa"/>
            <w:shd w:val="clear" w:color="auto" w:fill="auto"/>
          </w:tcPr>
          <w:p w14:paraId="53715DC4" w14:textId="668FA33C" w:rsidR="0073500F" w:rsidRPr="00243E57" w:rsidRDefault="00942969" w:rsidP="0073500F">
            <w:pPr>
              <w:spacing w:after="0"/>
              <w:jc w:val="center"/>
              <w:rPr>
                <w:rFonts w:ascii="Arial" w:hAnsi="Arial" w:cs="Arial"/>
                <w:sz w:val="20"/>
                <w:szCs w:val="20"/>
                <w:lang w:val="it-IT"/>
              </w:rPr>
            </w:pPr>
            <w:r>
              <w:rPr>
                <w:rFonts w:ascii="Arial" w:hAnsi="Arial" w:cs="Arial"/>
                <w:color w:val="000000"/>
                <w:sz w:val="20"/>
                <w:szCs w:val="20"/>
                <w:lang w:val="it-IT"/>
              </w:rPr>
              <w:t>Revision</w:t>
            </w:r>
            <w:r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Pr="00243E57">
              <w:rPr>
                <w:rFonts w:ascii="Arial" w:hAnsi="Arial" w:cs="Arial"/>
                <w:color w:val="000000"/>
                <w:sz w:val="20"/>
                <w:szCs w:val="20"/>
                <w:lang w:val="it-IT"/>
              </w:rPr>
              <w:t xml:space="preserve"> Accredia</w:t>
            </w:r>
          </w:p>
        </w:tc>
        <w:tc>
          <w:tcPr>
            <w:tcW w:w="1994" w:type="dxa"/>
            <w:shd w:val="clear" w:color="auto" w:fill="auto"/>
          </w:tcPr>
          <w:p w14:paraId="3F2709AF" w14:textId="36A0C016"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57AB647A" w14:textId="6D12376C"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6EE51F0C" wp14:editId="66E4F017">
                  <wp:extent cx="523875" cy="320146"/>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4F22F02F" w14:textId="77777777" w:rsidTr="0073500F">
        <w:trPr>
          <w:trHeight w:val="454"/>
        </w:trPr>
        <w:tc>
          <w:tcPr>
            <w:tcW w:w="764" w:type="dxa"/>
            <w:shd w:val="clear" w:color="auto" w:fill="auto"/>
          </w:tcPr>
          <w:p w14:paraId="0F01D280"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6</w:t>
            </w:r>
          </w:p>
        </w:tc>
        <w:tc>
          <w:tcPr>
            <w:tcW w:w="1654" w:type="dxa"/>
            <w:shd w:val="clear" w:color="auto" w:fill="auto"/>
          </w:tcPr>
          <w:p w14:paraId="53F53651"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05/11/2015</w:t>
            </w:r>
          </w:p>
        </w:tc>
        <w:tc>
          <w:tcPr>
            <w:tcW w:w="2809" w:type="dxa"/>
            <w:shd w:val="clear" w:color="auto" w:fill="auto"/>
          </w:tcPr>
          <w:p w14:paraId="013195A6" w14:textId="7A20E030" w:rsidR="0073500F" w:rsidRPr="00243E57" w:rsidRDefault="00942969" w:rsidP="0073500F">
            <w:pPr>
              <w:spacing w:after="0"/>
              <w:jc w:val="center"/>
              <w:rPr>
                <w:rFonts w:ascii="Arial" w:hAnsi="Arial" w:cs="Arial"/>
                <w:sz w:val="20"/>
                <w:szCs w:val="20"/>
                <w:lang w:val="it-IT"/>
              </w:rPr>
            </w:pPr>
            <w:r>
              <w:rPr>
                <w:rFonts w:ascii="Arial" w:hAnsi="Arial" w:cs="Arial"/>
                <w:color w:val="000000"/>
                <w:sz w:val="20"/>
                <w:szCs w:val="20"/>
                <w:lang w:val="it-IT"/>
              </w:rPr>
              <w:t>Revision</w:t>
            </w:r>
            <w:r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Pr="00243E57">
              <w:rPr>
                <w:rFonts w:ascii="Arial" w:hAnsi="Arial" w:cs="Arial"/>
                <w:color w:val="000000"/>
                <w:sz w:val="20"/>
                <w:szCs w:val="20"/>
                <w:lang w:val="it-IT"/>
              </w:rPr>
              <w:t xml:space="preserve"> Accredia</w:t>
            </w:r>
          </w:p>
        </w:tc>
        <w:tc>
          <w:tcPr>
            <w:tcW w:w="1994" w:type="dxa"/>
            <w:shd w:val="clear" w:color="auto" w:fill="auto"/>
          </w:tcPr>
          <w:p w14:paraId="6646BB13" w14:textId="653DCF56"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4283A377" w14:textId="6591DE4A"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2809AC3A" wp14:editId="162103C4">
                  <wp:extent cx="523875" cy="320146"/>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087574DC" w14:textId="77777777" w:rsidTr="0073500F">
        <w:trPr>
          <w:trHeight w:val="454"/>
        </w:trPr>
        <w:tc>
          <w:tcPr>
            <w:tcW w:w="764" w:type="dxa"/>
            <w:shd w:val="clear" w:color="auto" w:fill="auto"/>
          </w:tcPr>
          <w:p w14:paraId="0A6520C1"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7</w:t>
            </w:r>
          </w:p>
        </w:tc>
        <w:tc>
          <w:tcPr>
            <w:tcW w:w="1654" w:type="dxa"/>
            <w:shd w:val="clear" w:color="auto" w:fill="auto"/>
          </w:tcPr>
          <w:p w14:paraId="64A6523F"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03/12/2015</w:t>
            </w:r>
          </w:p>
        </w:tc>
        <w:tc>
          <w:tcPr>
            <w:tcW w:w="2809" w:type="dxa"/>
            <w:shd w:val="clear" w:color="auto" w:fill="auto"/>
          </w:tcPr>
          <w:p w14:paraId="5BAE1553" w14:textId="5054DED7" w:rsidR="0073500F" w:rsidRPr="00243E57" w:rsidRDefault="00942969" w:rsidP="0073500F">
            <w:pPr>
              <w:spacing w:after="0"/>
              <w:jc w:val="center"/>
              <w:rPr>
                <w:rFonts w:ascii="Arial" w:hAnsi="Arial" w:cs="Arial"/>
                <w:sz w:val="20"/>
                <w:szCs w:val="20"/>
                <w:lang w:val="it-IT"/>
              </w:rPr>
            </w:pPr>
            <w:r>
              <w:rPr>
                <w:rFonts w:ascii="Arial" w:hAnsi="Arial" w:cs="Arial"/>
                <w:color w:val="000000"/>
                <w:sz w:val="20"/>
                <w:szCs w:val="20"/>
                <w:lang w:val="it-IT"/>
              </w:rPr>
              <w:t>Revision</w:t>
            </w:r>
            <w:r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Pr="00243E57">
              <w:rPr>
                <w:rFonts w:ascii="Arial" w:hAnsi="Arial" w:cs="Arial"/>
                <w:color w:val="000000"/>
                <w:sz w:val="20"/>
                <w:szCs w:val="20"/>
                <w:lang w:val="it-IT"/>
              </w:rPr>
              <w:t xml:space="preserve"> Accredia</w:t>
            </w:r>
          </w:p>
        </w:tc>
        <w:tc>
          <w:tcPr>
            <w:tcW w:w="1994" w:type="dxa"/>
            <w:shd w:val="clear" w:color="auto" w:fill="auto"/>
          </w:tcPr>
          <w:p w14:paraId="4074F435" w14:textId="19059F4D"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61C97409" w14:textId="25BE3DA3"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0E4F5C6D" wp14:editId="15997CA5">
                  <wp:extent cx="523875" cy="320146"/>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7C38E2" w14:paraId="46C9474D" w14:textId="77777777" w:rsidTr="0073500F">
        <w:trPr>
          <w:trHeight w:val="454"/>
        </w:trPr>
        <w:tc>
          <w:tcPr>
            <w:tcW w:w="764" w:type="dxa"/>
            <w:shd w:val="clear" w:color="auto" w:fill="auto"/>
          </w:tcPr>
          <w:p w14:paraId="1D10CB81"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8</w:t>
            </w:r>
          </w:p>
        </w:tc>
        <w:tc>
          <w:tcPr>
            <w:tcW w:w="1654" w:type="dxa"/>
            <w:shd w:val="clear" w:color="auto" w:fill="auto"/>
          </w:tcPr>
          <w:p w14:paraId="285BD474" w14:textId="77777777"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01/02/2016</w:t>
            </w:r>
          </w:p>
        </w:tc>
        <w:tc>
          <w:tcPr>
            <w:tcW w:w="2809" w:type="dxa"/>
            <w:shd w:val="clear" w:color="auto" w:fill="auto"/>
          </w:tcPr>
          <w:p w14:paraId="65F22FA5" w14:textId="64A6095D" w:rsidR="0073500F" w:rsidRPr="00F9718E" w:rsidRDefault="00942969"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Examen de l'</w:t>
            </w:r>
            <w:r w:rsidR="0073500F" w:rsidRPr="00F9718E">
              <w:rPr>
                <w:rFonts w:ascii="Arial" w:hAnsi="Arial" w:cs="Arial"/>
                <w:color w:val="000000"/>
                <w:sz w:val="20"/>
                <w:szCs w:val="20"/>
                <w:lang w:val="it-IT"/>
              </w:rPr>
              <w:t>indice</w:t>
            </w:r>
          </w:p>
        </w:tc>
        <w:tc>
          <w:tcPr>
            <w:tcW w:w="1994" w:type="dxa"/>
            <w:shd w:val="clear" w:color="auto" w:fill="auto"/>
          </w:tcPr>
          <w:p w14:paraId="171AAE0D" w14:textId="15BC0B89"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lang w:val="it-IT"/>
              </w:rPr>
              <w:t>Paolo Bray</w:t>
            </w:r>
          </w:p>
        </w:tc>
        <w:tc>
          <w:tcPr>
            <w:tcW w:w="1983" w:type="dxa"/>
            <w:shd w:val="clear" w:color="auto" w:fill="auto"/>
          </w:tcPr>
          <w:p w14:paraId="7593EBC8" w14:textId="55680173" w:rsidR="0073500F" w:rsidRPr="007C38E2" w:rsidRDefault="0073500F" w:rsidP="0073500F">
            <w:pPr>
              <w:autoSpaceDE w:val="0"/>
              <w:autoSpaceDN w:val="0"/>
              <w:adjustRightInd w:val="0"/>
              <w:spacing w:after="0" w:line="240" w:lineRule="auto"/>
              <w:jc w:val="both"/>
              <w:rPr>
                <w:rFonts w:ascii="Arial" w:hAnsi="Arial" w:cs="Arial"/>
                <w:color w:val="000000"/>
                <w:sz w:val="20"/>
                <w:szCs w:val="20"/>
              </w:rPr>
            </w:pPr>
            <w:r>
              <w:rPr>
                <w:noProof/>
                <w:lang w:val="en-US" w:eastAsia="en-US"/>
              </w:rPr>
              <w:drawing>
                <wp:inline distT="0" distB="0" distL="0" distR="0" wp14:anchorId="120C807B" wp14:editId="04A9B126">
                  <wp:extent cx="523875" cy="320146"/>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09C1AB69" w14:textId="77777777" w:rsidTr="0073500F">
        <w:trPr>
          <w:trHeight w:val="454"/>
        </w:trPr>
        <w:tc>
          <w:tcPr>
            <w:tcW w:w="764" w:type="dxa"/>
            <w:shd w:val="clear" w:color="auto" w:fill="auto"/>
          </w:tcPr>
          <w:p w14:paraId="0FD622A8" w14:textId="2565E045"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sidRPr="007C38E2">
              <w:rPr>
                <w:rFonts w:ascii="Arial" w:hAnsi="Arial" w:cs="Arial"/>
                <w:color w:val="000000"/>
                <w:sz w:val="20"/>
                <w:szCs w:val="20"/>
              </w:rPr>
              <w:t>9</w:t>
            </w:r>
          </w:p>
        </w:tc>
        <w:tc>
          <w:tcPr>
            <w:tcW w:w="1654" w:type="dxa"/>
            <w:shd w:val="clear" w:color="auto" w:fill="auto"/>
          </w:tcPr>
          <w:p w14:paraId="24FC4779" w14:textId="3B2EE403"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28/06/2017</w:t>
            </w:r>
          </w:p>
        </w:tc>
        <w:tc>
          <w:tcPr>
            <w:tcW w:w="2809" w:type="dxa"/>
            <w:shd w:val="clear" w:color="auto" w:fill="auto"/>
          </w:tcPr>
          <w:p w14:paraId="7D4EA886" w14:textId="52F1D2B2" w:rsidR="0073500F" w:rsidRPr="00E60ABC" w:rsidRDefault="00942969" w:rsidP="00942969">
            <w:pPr>
              <w:jc w:val="center"/>
              <w:rPr>
                <w:rFonts w:ascii="Arial" w:hAnsi="Arial" w:cs="Arial"/>
                <w:color w:val="000000"/>
                <w:sz w:val="20"/>
                <w:szCs w:val="20"/>
                <w:lang w:val="en-US"/>
              </w:rPr>
            </w:pPr>
            <w:r w:rsidRPr="00E60ABC">
              <w:rPr>
                <w:rFonts w:ascii="Arial" w:hAnsi="Arial" w:cs="Arial"/>
                <w:sz w:val="20"/>
                <w:szCs w:val="20"/>
                <w:lang w:val="fr-FR" w:eastAsia="en-US"/>
              </w:rPr>
              <w:t>Exigences pour la certification de groupe, audits internes</w:t>
            </w:r>
          </w:p>
        </w:tc>
        <w:tc>
          <w:tcPr>
            <w:tcW w:w="1994" w:type="dxa"/>
            <w:shd w:val="clear" w:color="auto" w:fill="auto"/>
          </w:tcPr>
          <w:p w14:paraId="4DA40607" w14:textId="47084E4B"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2888235F" w14:textId="1B971708"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0E5B52D8" wp14:editId="6085E024">
                  <wp:extent cx="523875" cy="320146"/>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43E57" w14:paraId="1BB73151" w14:textId="77777777" w:rsidTr="0073500F">
        <w:trPr>
          <w:trHeight w:val="876"/>
        </w:trPr>
        <w:tc>
          <w:tcPr>
            <w:tcW w:w="764" w:type="dxa"/>
            <w:shd w:val="clear" w:color="auto" w:fill="auto"/>
          </w:tcPr>
          <w:p w14:paraId="72B24428" w14:textId="44357E15"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9.1</w:t>
            </w:r>
          </w:p>
        </w:tc>
        <w:tc>
          <w:tcPr>
            <w:tcW w:w="1654" w:type="dxa"/>
            <w:shd w:val="clear" w:color="auto" w:fill="auto"/>
          </w:tcPr>
          <w:p w14:paraId="3BEDB176" w14:textId="7F07F6DB" w:rsidR="0073500F" w:rsidRPr="007C38E2"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25/10</w:t>
            </w:r>
            <w:r w:rsidRPr="007C38E2">
              <w:rPr>
                <w:rFonts w:ascii="Arial" w:hAnsi="Arial" w:cs="Arial"/>
                <w:color w:val="000000"/>
                <w:sz w:val="20"/>
                <w:szCs w:val="20"/>
              </w:rPr>
              <w:t>/2017</w:t>
            </w:r>
          </w:p>
        </w:tc>
        <w:tc>
          <w:tcPr>
            <w:tcW w:w="2809" w:type="dxa"/>
            <w:shd w:val="clear" w:color="auto" w:fill="auto"/>
          </w:tcPr>
          <w:p w14:paraId="28BDCA52" w14:textId="2A9419E3" w:rsidR="0073500F" w:rsidRPr="00620B43" w:rsidRDefault="00E60ABC" w:rsidP="00620B43">
            <w:pPr>
              <w:jc w:val="center"/>
              <w:rPr>
                <w:lang w:val="en-US" w:eastAsia="en-US"/>
              </w:rPr>
            </w:pPr>
            <w:r w:rsidRPr="00E60ABC">
              <w:rPr>
                <w:lang w:val="fr-FR" w:eastAsia="en-US"/>
              </w:rPr>
              <w:t>Autres indications et spécifications</w:t>
            </w:r>
          </w:p>
        </w:tc>
        <w:tc>
          <w:tcPr>
            <w:tcW w:w="1994" w:type="dxa"/>
            <w:shd w:val="clear" w:color="auto" w:fill="auto"/>
          </w:tcPr>
          <w:p w14:paraId="14076616" w14:textId="74F23F84"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7AE4199A" w14:textId="25C722AF"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638A59EE" wp14:editId="4DA8EECE">
                  <wp:extent cx="523875" cy="320146"/>
                  <wp:effectExtent l="0" t="0" r="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1E7CA3F2" w14:textId="77777777" w:rsidTr="0073500F">
        <w:trPr>
          <w:trHeight w:val="487"/>
        </w:trPr>
        <w:tc>
          <w:tcPr>
            <w:tcW w:w="764" w:type="dxa"/>
            <w:shd w:val="clear" w:color="auto" w:fill="auto"/>
          </w:tcPr>
          <w:p w14:paraId="4BE677B1" w14:textId="5D001D26" w:rsidR="0073500F"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9.2</w:t>
            </w:r>
          </w:p>
        </w:tc>
        <w:tc>
          <w:tcPr>
            <w:tcW w:w="1654" w:type="dxa"/>
            <w:shd w:val="clear" w:color="auto" w:fill="auto"/>
          </w:tcPr>
          <w:p w14:paraId="638A9CF0" w14:textId="5416FDC9" w:rsidR="0073500F" w:rsidRDefault="0073500F" w:rsidP="0073500F">
            <w:pPr>
              <w:autoSpaceDE w:val="0"/>
              <w:autoSpaceDN w:val="0"/>
              <w:adjustRightInd w:val="0"/>
              <w:spacing w:after="0" w:line="240" w:lineRule="auto"/>
              <w:jc w:val="center"/>
              <w:rPr>
                <w:rFonts w:ascii="Arial" w:hAnsi="Arial" w:cs="Arial"/>
                <w:color w:val="000000"/>
                <w:sz w:val="20"/>
                <w:szCs w:val="20"/>
              </w:rPr>
            </w:pPr>
            <w:r w:rsidRPr="005967FA">
              <w:rPr>
                <w:rFonts w:ascii="Arial" w:hAnsi="Arial" w:cs="Arial"/>
                <w:color w:val="000000"/>
                <w:sz w:val="20"/>
                <w:szCs w:val="20"/>
              </w:rPr>
              <w:t>26/02/2019</w:t>
            </w:r>
          </w:p>
        </w:tc>
        <w:tc>
          <w:tcPr>
            <w:tcW w:w="2809" w:type="dxa"/>
            <w:shd w:val="clear" w:color="auto" w:fill="auto"/>
          </w:tcPr>
          <w:p w14:paraId="57B382A5" w14:textId="3789C6EA" w:rsidR="0073500F" w:rsidRPr="00243E57" w:rsidRDefault="00095F80" w:rsidP="0073500F">
            <w:pPr>
              <w:autoSpaceDE w:val="0"/>
              <w:autoSpaceDN w:val="0"/>
              <w:adjustRightInd w:val="0"/>
              <w:spacing w:after="0" w:line="240" w:lineRule="auto"/>
              <w:jc w:val="center"/>
              <w:rPr>
                <w:rFonts w:ascii="Arial" w:hAnsi="Arial" w:cs="Arial"/>
                <w:color w:val="000000"/>
                <w:sz w:val="20"/>
                <w:szCs w:val="20"/>
                <w:lang w:val="it-IT"/>
              </w:rPr>
            </w:pPr>
            <w:r w:rsidRPr="00E60ABC">
              <w:rPr>
                <w:lang w:val="fr-FR" w:eastAsia="en-US"/>
              </w:rPr>
              <w:t xml:space="preserve">Autres indications </w:t>
            </w:r>
            <w:r w:rsidR="0073500F">
              <w:rPr>
                <w:rFonts w:ascii="Arial" w:hAnsi="Arial" w:cs="Arial"/>
                <w:color w:val="000000"/>
                <w:sz w:val="20"/>
                <w:szCs w:val="20"/>
                <w:lang w:val="it-IT"/>
              </w:rPr>
              <w:t>e</w:t>
            </w:r>
            <w:r>
              <w:rPr>
                <w:rFonts w:ascii="Arial" w:hAnsi="Arial" w:cs="Arial"/>
                <w:color w:val="000000"/>
                <w:sz w:val="20"/>
                <w:szCs w:val="20"/>
                <w:lang w:val="it-IT"/>
              </w:rPr>
              <w:t>t</w:t>
            </w:r>
            <w:r w:rsidR="0073500F">
              <w:rPr>
                <w:rFonts w:ascii="Arial" w:hAnsi="Arial" w:cs="Arial"/>
                <w:color w:val="000000"/>
                <w:sz w:val="20"/>
                <w:szCs w:val="20"/>
                <w:lang w:val="it-IT"/>
              </w:rPr>
              <w:t xml:space="preserve"> </w:t>
            </w:r>
            <w:r>
              <w:rPr>
                <w:rFonts w:ascii="Arial" w:hAnsi="Arial" w:cs="Arial"/>
                <w:color w:val="000000"/>
                <w:sz w:val="20"/>
                <w:szCs w:val="20"/>
                <w:lang w:val="it-IT"/>
              </w:rPr>
              <w:t>revision</w:t>
            </w:r>
            <w:r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Pr="00243E57">
              <w:rPr>
                <w:rFonts w:ascii="Arial" w:hAnsi="Arial" w:cs="Arial"/>
                <w:color w:val="000000"/>
                <w:sz w:val="20"/>
                <w:szCs w:val="20"/>
                <w:lang w:val="it-IT"/>
              </w:rPr>
              <w:t xml:space="preserve"> Accredia</w:t>
            </w:r>
          </w:p>
        </w:tc>
        <w:tc>
          <w:tcPr>
            <w:tcW w:w="1994" w:type="dxa"/>
            <w:shd w:val="clear" w:color="auto" w:fill="auto"/>
          </w:tcPr>
          <w:p w14:paraId="1CA7DD85" w14:textId="5AE3B1D0"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6EE9E82B" w14:textId="2D428C4D"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6D0D2476" wp14:editId="2C3CAF71">
                  <wp:extent cx="523875" cy="320146"/>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r w:rsidR="0073500F" w:rsidRPr="00263AAE" w14:paraId="263DCC5C" w14:textId="77777777" w:rsidTr="0073500F">
        <w:trPr>
          <w:trHeight w:val="487"/>
        </w:trPr>
        <w:tc>
          <w:tcPr>
            <w:tcW w:w="764" w:type="dxa"/>
            <w:shd w:val="clear" w:color="auto" w:fill="auto"/>
          </w:tcPr>
          <w:p w14:paraId="4BE04C45" w14:textId="57BF87EA" w:rsidR="0073500F"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w:t>
            </w:r>
          </w:p>
        </w:tc>
        <w:tc>
          <w:tcPr>
            <w:tcW w:w="1654" w:type="dxa"/>
            <w:shd w:val="clear" w:color="auto" w:fill="auto"/>
          </w:tcPr>
          <w:p w14:paraId="76DAD37F" w14:textId="1A1363D9" w:rsidR="0073500F" w:rsidRPr="005967FA" w:rsidRDefault="0073500F" w:rsidP="007350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10/09/2019</w:t>
            </w:r>
          </w:p>
        </w:tc>
        <w:tc>
          <w:tcPr>
            <w:tcW w:w="2809" w:type="dxa"/>
            <w:shd w:val="clear" w:color="auto" w:fill="auto"/>
          </w:tcPr>
          <w:p w14:paraId="43F0A693" w14:textId="777FBC52" w:rsidR="0073500F" w:rsidRDefault="00095F80" w:rsidP="0073500F">
            <w:pPr>
              <w:autoSpaceDE w:val="0"/>
              <w:autoSpaceDN w:val="0"/>
              <w:adjustRightInd w:val="0"/>
              <w:spacing w:after="0" w:line="240" w:lineRule="auto"/>
              <w:jc w:val="center"/>
              <w:rPr>
                <w:rFonts w:ascii="Arial" w:hAnsi="Arial" w:cs="Arial"/>
                <w:color w:val="000000"/>
                <w:sz w:val="20"/>
                <w:szCs w:val="20"/>
                <w:lang w:val="it-IT"/>
              </w:rPr>
            </w:pPr>
            <w:r w:rsidRPr="00E60ABC">
              <w:rPr>
                <w:lang w:val="fr-FR" w:eastAsia="en-US"/>
              </w:rPr>
              <w:t xml:space="preserve">Autres indications </w:t>
            </w:r>
            <w:r w:rsidR="0073500F">
              <w:rPr>
                <w:rFonts w:ascii="Arial" w:hAnsi="Arial" w:cs="Arial"/>
                <w:color w:val="000000"/>
                <w:sz w:val="20"/>
                <w:szCs w:val="20"/>
                <w:lang w:val="it-IT"/>
              </w:rPr>
              <w:t>e</w:t>
            </w:r>
            <w:r>
              <w:rPr>
                <w:rFonts w:ascii="Arial" w:hAnsi="Arial" w:cs="Arial"/>
                <w:color w:val="000000"/>
                <w:sz w:val="20"/>
                <w:szCs w:val="20"/>
                <w:lang w:val="it-IT"/>
              </w:rPr>
              <w:t>t</w:t>
            </w:r>
            <w:r w:rsidR="0073500F">
              <w:rPr>
                <w:rFonts w:ascii="Arial" w:hAnsi="Arial" w:cs="Arial"/>
                <w:color w:val="000000"/>
                <w:sz w:val="20"/>
                <w:szCs w:val="20"/>
                <w:lang w:val="it-IT"/>
              </w:rPr>
              <w:t xml:space="preserve"> </w:t>
            </w:r>
            <w:r>
              <w:rPr>
                <w:rFonts w:ascii="Arial" w:hAnsi="Arial" w:cs="Arial"/>
                <w:color w:val="000000"/>
                <w:sz w:val="20"/>
                <w:szCs w:val="20"/>
                <w:lang w:val="it-IT"/>
              </w:rPr>
              <w:t>revision</w:t>
            </w:r>
            <w:r w:rsidRPr="00243E57">
              <w:rPr>
                <w:rFonts w:ascii="Arial" w:hAnsi="Arial" w:cs="Arial"/>
                <w:color w:val="000000"/>
                <w:sz w:val="20"/>
                <w:szCs w:val="20"/>
                <w:lang w:val="it-IT"/>
              </w:rPr>
              <w:t xml:space="preserve"> se</w:t>
            </w:r>
            <w:r>
              <w:rPr>
                <w:rFonts w:ascii="Arial" w:hAnsi="Arial" w:cs="Arial"/>
                <w:color w:val="000000"/>
                <w:sz w:val="20"/>
                <w:szCs w:val="20"/>
                <w:lang w:val="it-IT"/>
              </w:rPr>
              <w:t>lon</w:t>
            </w:r>
            <w:r w:rsidRPr="00243E57">
              <w:rPr>
                <w:rFonts w:ascii="Arial" w:hAnsi="Arial" w:cs="Arial"/>
                <w:color w:val="000000"/>
                <w:sz w:val="20"/>
                <w:szCs w:val="20"/>
                <w:lang w:val="it-IT"/>
              </w:rPr>
              <w:t xml:space="preserve"> le </w:t>
            </w:r>
            <w:r>
              <w:rPr>
                <w:rFonts w:ascii="Arial" w:hAnsi="Arial" w:cs="Arial"/>
                <w:color w:val="000000"/>
                <w:sz w:val="20"/>
                <w:szCs w:val="20"/>
                <w:lang w:val="it-IT"/>
              </w:rPr>
              <w:t>directives de</w:t>
            </w:r>
            <w:r w:rsidRPr="00243E57">
              <w:rPr>
                <w:rFonts w:ascii="Arial" w:hAnsi="Arial" w:cs="Arial"/>
                <w:color w:val="000000"/>
                <w:sz w:val="20"/>
                <w:szCs w:val="20"/>
                <w:lang w:val="it-IT"/>
              </w:rPr>
              <w:t xml:space="preserve"> Accredia</w:t>
            </w:r>
          </w:p>
        </w:tc>
        <w:tc>
          <w:tcPr>
            <w:tcW w:w="1994" w:type="dxa"/>
            <w:shd w:val="clear" w:color="auto" w:fill="auto"/>
          </w:tcPr>
          <w:p w14:paraId="02331D90" w14:textId="70C80664" w:rsidR="0073500F" w:rsidRPr="00243E57" w:rsidRDefault="0073500F" w:rsidP="0073500F">
            <w:pPr>
              <w:autoSpaceDE w:val="0"/>
              <w:autoSpaceDN w:val="0"/>
              <w:adjustRightInd w:val="0"/>
              <w:spacing w:after="0" w:line="240" w:lineRule="auto"/>
              <w:jc w:val="center"/>
              <w:rPr>
                <w:rFonts w:ascii="Arial" w:hAnsi="Arial" w:cs="Arial"/>
                <w:color w:val="000000"/>
                <w:sz w:val="20"/>
                <w:szCs w:val="20"/>
                <w:lang w:val="it-IT"/>
              </w:rPr>
            </w:pPr>
            <w:r>
              <w:rPr>
                <w:rFonts w:ascii="Arial" w:hAnsi="Arial" w:cs="Arial"/>
                <w:color w:val="000000"/>
                <w:sz w:val="20"/>
                <w:szCs w:val="20"/>
                <w:lang w:val="it-IT"/>
              </w:rPr>
              <w:t>Paolo Bray</w:t>
            </w:r>
          </w:p>
        </w:tc>
        <w:tc>
          <w:tcPr>
            <w:tcW w:w="1983" w:type="dxa"/>
            <w:shd w:val="clear" w:color="auto" w:fill="auto"/>
          </w:tcPr>
          <w:p w14:paraId="7E01CDB6" w14:textId="59C56FB7" w:rsidR="0073500F" w:rsidRPr="00243E57" w:rsidRDefault="0073500F" w:rsidP="0073500F">
            <w:pPr>
              <w:autoSpaceDE w:val="0"/>
              <w:autoSpaceDN w:val="0"/>
              <w:adjustRightInd w:val="0"/>
              <w:spacing w:after="0" w:line="240" w:lineRule="auto"/>
              <w:jc w:val="both"/>
              <w:rPr>
                <w:rFonts w:ascii="Arial" w:hAnsi="Arial" w:cs="Arial"/>
                <w:color w:val="000000"/>
                <w:sz w:val="20"/>
                <w:szCs w:val="20"/>
                <w:lang w:val="it-IT"/>
              </w:rPr>
            </w:pPr>
            <w:r>
              <w:rPr>
                <w:noProof/>
                <w:lang w:val="en-US" w:eastAsia="en-US"/>
              </w:rPr>
              <w:drawing>
                <wp:inline distT="0" distB="0" distL="0" distR="0" wp14:anchorId="065BB3FF" wp14:editId="0715026D">
                  <wp:extent cx="523875" cy="320146"/>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05" cy="332570"/>
                          </a:xfrm>
                          <a:prstGeom prst="rect">
                            <a:avLst/>
                          </a:prstGeom>
                        </pic:spPr>
                      </pic:pic>
                    </a:graphicData>
                  </a:graphic>
                </wp:inline>
              </w:drawing>
            </w:r>
          </w:p>
        </w:tc>
      </w:tr>
    </w:tbl>
    <w:p w14:paraId="05A2CBA8" w14:textId="70FFD995" w:rsidR="007C38E2" w:rsidRPr="00243E57" w:rsidRDefault="007C38E2" w:rsidP="000E0374">
      <w:pPr>
        <w:jc w:val="both"/>
        <w:rPr>
          <w:lang w:val="it-IT"/>
        </w:rPr>
      </w:pPr>
    </w:p>
    <w:tbl>
      <w:tblPr>
        <w:tblpPr w:leftFromText="187" w:rightFromText="187" w:horzAnchor="margin" w:tblpXSpec="center" w:tblpYSpec="bottom"/>
        <w:tblW w:w="4000" w:type="pct"/>
        <w:tblLook w:val="04A0" w:firstRow="1" w:lastRow="0" w:firstColumn="1" w:lastColumn="0" w:noHBand="0" w:noVBand="1"/>
      </w:tblPr>
      <w:tblGrid>
        <w:gridCol w:w="7371"/>
      </w:tblGrid>
      <w:tr w:rsidR="0007057D" w:rsidRPr="00263AAE" w14:paraId="580F3B95" w14:textId="77777777">
        <w:tc>
          <w:tcPr>
            <w:tcW w:w="7672" w:type="dxa"/>
            <w:tcMar>
              <w:top w:w="216" w:type="dxa"/>
              <w:left w:w="115" w:type="dxa"/>
              <w:bottom w:w="216" w:type="dxa"/>
              <w:right w:w="115" w:type="dxa"/>
            </w:tcMar>
          </w:tcPr>
          <w:p w14:paraId="589E9D8E" w14:textId="77777777" w:rsidR="0007057D" w:rsidRPr="00243E57" w:rsidRDefault="0007057D" w:rsidP="00781F0E">
            <w:pPr>
              <w:pStyle w:val="Nessunaspaziatura"/>
              <w:jc w:val="both"/>
              <w:rPr>
                <w:color w:val="4F81BD"/>
              </w:rPr>
            </w:pPr>
          </w:p>
        </w:tc>
      </w:tr>
    </w:tbl>
    <w:sdt>
      <w:sdtPr>
        <w:rPr>
          <w:rFonts w:ascii="Calibri" w:eastAsia="Times New Roman" w:hAnsi="Calibri" w:cs="Times New Roman"/>
          <w:color w:val="auto"/>
          <w:sz w:val="22"/>
          <w:szCs w:val="22"/>
          <w:lang w:val="en-AU"/>
        </w:rPr>
        <w:id w:val="-1946842708"/>
        <w:docPartObj>
          <w:docPartGallery w:val="Table of Contents"/>
          <w:docPartUnique/>
        </w:docPartObj>
      </w:sdtPr>
      <w:sdtEndPr>
        <w:rPr>
          <w:b/>
          <w:bCs/>
        </w:rPr>
      </w:sdtEndPr>
      <w:sdtContent>
        <w:p w14:paraId="3D07B3DD" w14:textId="224B2CB5" w:rsidR="00CC7F96" w:rsidRDefault="00CC7F96" w:rsidP="00EC2A4A">
          <w:pPr>
            <w:pStyle w:val="Titolosommario"/>
            <w:spacing w:before="0" w:line="360" w:lineRule="auto"/>
            <w:jc w:val="center"/>
            <w:rPr>
              <w:rFonts w:ascii="Calibri" w:eastAsia="Times New Roman" w:hAnsi="Calibri" w:cs="Times New Roman"/>
              <w:color w:val="auto"/>
              <w:sz w:val="22"/>
              <w:szCs w:val="22"/>
              <w:lang w:val="en-AU"/>
            </w:rPr>
          </w:pPr>
          <w:r>
            <w:rPr>
              <w:rFonts w:ascii="AkzidenzGrotesk-Light" w:hAnsi="AkzidenzGrotesk-Light" w:cs="AkzidenzGrotesk-Light"/>
              <w:noProof/>
              <w:color w:val="000000"/>
              <w:sz w:val="24"/>
              <w:szCs w:val="24"/>
              <w:lang w:val="en-US" w:eastAsia="en-US"/>
            </w:rPr>
            <mc:AlternateContent>
              <mc:Choice Requires="wps">
                <w:drawing>
                  <wp:anchor distT="0" distB="0" distL="114300" distR="114300" simplePos="0" relativeHeight="251659264" behindDoc="0" locked="0" layoutInCell="1" allowOverlap="1" wp14:anchorId="630202F2" wp14:editId="18F4E48E">
                    <wp:simplePos x="0" y="0"/>
                    <wp:positionH relativeFrom="column">
                      <wp:posOffset>608965</wp:posOffset>
                    </wp:positionH>
                    <wp:positionV relativeFrom="paragraph">
                      <wp:posOffset>84455</wp:posOffset>
                    </wp:positionV>
                    <wp:extent cx="4754880" cy="742950"/>
                    <wp:effectExtent l="0" t="0" r="762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742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6EB4323" w14:textId="77777777" w:rsidR="00385743" w:rsidRPr="00CC7F96" w:rsidRDefault="00385743" w:rsidP="003301E7">
                                <w:pPr>
                                  <w:autoSpaceDE w:val="0"/>
                                  <w:autoSpaceDN w:val="0"/>
                                  <w:adjustRightInd w:val="0"/>
                                  <w:spacing w:after="0" w:line="240" w:lineRule="auto"/>
                                  <w:jc w:val="center"/>
                                  <w:rPr>
                                    <w:rFonts w:ascii="Cambria" w:hAnsi="Cambria" w:cs="Cambria"/>
                                    <w:color w:val="000000"/>
                                    <w:sz w:val="21"/>
                                    <w:szCs w:val="21"/>
                                    <w:lang w:val="en-GB"/>
                                  </w:rPr>
                                </w:pPr>
                                <w:r w:rsidRPr="00CC7F96">
                                  <w:rPr>
                                    <w:rFonts w:ascii="Cambria" w:hAnsi="Cambria" w:cs="Cambria"/>
                                    <w:color w:val="000000"/>
                                    <w:sz w:val="21"/>
                                    <w:szCs w:val="21"/>
                                    <w:lang w:val="en-GB"/>
                                  </w:rPr>
                                  <w:t>World Sustainability Organization</w:t>
                                </w:r>
                                <w:r w:rsidRPr="00D94F09">
                                  <w:rPr>
                                    <w:rFonts w:ascii="Cambria" w:hAnsi="Cambria" w:cs="Cambria"/>
                                    <w:color w:val="000000"/>
                                    <w:sz w:val="21"/>
                                    <w:szCs w:val="21"/>
                                    <w:lang w:val="en-GB"/>
                                  </w:rPr>
                                  <w:t xml:space="preserve"> S.r.l.</w:t>
                                </w:r>
                              </w:p>
                              <w:p w14:paraId="2CA33924" w14:textId="30C38798" w:rsidR="00385743" w:rsidRPr="00CC7F96" w:rsidRDefault="00385743" w:rsidP="003301E7">
                                <w:pPr>
                                  <w:autoSpaceDE w:val="0"/>
                                  <w:autoSpaceDN w:val="0"/>
                                  <w:adjustRightInd w:val="0"/>
                                  <w:spacing w:after="0" w:line="240" w:lineRule="auto"/>
                                  <w:jc w:val="center"/>
                                  <w:rPr>
                                    <w:rFonts w:ascii="Cambria" w:hAnsi="Cambria" w:cs="Cambria"/>
                                    <w:color w:val="000000"/>
                                    <w:sz w:val="21"/>
                                    <w:szCs w:val="21"/>
                                    <w:lang w:val="it-IT"/>
                                  </w:rPr>
                                </w:pPr>
                                <w:r w:rsidRPr="00CC7F96">
                                  <w:rPr>
                                    <w:rFonts w:ascii="Cambria" w:hAnsi="Cambria" w:cs="Cambria"/>
                                    <w:color w:val="000000"/>
                                    <w:sz w:val="21"/>
                                    <w:szCs w:val="21"/>
                                    <w:lang w:val="it-IT"/>
                                  </w:rPr>
                                  <w:t>Corso Buenos Aires, 45</w:t>
                                </w:r>
                                <w:r>
                                  <w:rPr>
                                    <w:rFonts w:ascii="Cambria" w:hAnsi="Cambria" w:cs="Cambria"/>
                                    <w:color w:val="000000"/>
                                    <w:sz w:val="21"/>
                                    <w:szCs w:val="21"/>
                                    <w:lang w:val="it-IT"/>
                                  </w:rPr>
                                  <w:t xml:space="preserve"> – 20124 Milano (MI) – Italia</w:t>
                                </w:r>
                                <w:r w:rsidRPr="00CC7F96">
                                  <w:rPr>
                                    <w:rFonts w:ascii="Cambria" w:hAnsi="Cambria" w:cs="Cambria"/>
                                    <w:color w:val="000000"/>
                                    <w:sz w:val="21"/>
                                    <w:szCs w:val="21"/>
                                    <w:lang w:val="it-IT"/>
                                  </w:rPr>
                                  <w:t xml:space="preserve"> </w:t>
                                </w:r>
                                <w:r>
                                  <w:rPr>
                                    <w:rFonts w:ascii="Cambria" w:hAnsi="Cambria" w:cs="Cambria"/>
                                    <w:color w:val="000000"/>
                                    <w:sz w:val="21"/>
                                    <w:szCs w:val="21"/>
                                    <w:lang w:val="it-IT"/>
                                  </w:rPr>
                                  <w:t>–</w:t>
                                </w:r>
                                <w:r w:rsidRPr="00CC7F96">
                                  <w:rPr>
                                    <w:rFonts w:ascii="Cambria" w:hAnsi="Cambria" w:cs="Cambria"/>
                                    <w:color w:val="000000"/>
                                    <w:sz w:val="21"/>
                                    <w:szCs w:val="21"/>
                                    <w:lang w:val="it-IT"/>
                                  </w:rPr>
                                  <w:t xml:space="preserve"> </w:t>
                                </w:r>
                                <w:r>
                                  <w:rPr>
                                    <w:rFonts w:ascii="Cambria" w:hAnsi="Cambria" w:cs="Cambria"/>
                                    <w:color w:val="000000"/>
                                    <w:sz w:val="21"/>
                                    <w:szCs w:val="21"/>
                                    <w:lang w:val="it-IT"/>
                                  </w:rPr>
                                  <w:t>P.I.</w:t>
                                </w:r>
                                <w:r w:rsidRPr="00CC7F96">
                                  <w:rPr>
                                    <w:rFonts w:ascii="Cambria" w:hAnsi="Cambria" w:cs="Cambria"/>
                                    <w:color w:val="000000"/>
                                    <w:sz w:val="21"/>
                                    <w:szCs w:val="21"/>
                                    <w:lang w:val="it-IT"/>
                                  </w:rPr>
                                  <w:t>: IT08630940966</w:t>
                                </w:r>
                              </w:p>
                              <w:p w14:paraId="0CD3E84F" w14:textId="17451AD8" w:rsidR="00385743" w:rsidRPr="00CC7F96" w:rsidRDefault="00385743" w:rsidP="003301E7">
                                <w:pPr>
                                  <w:autoSpaceDE w:val="0"/>
                                  <w:autoSpaceDN w:val="0"/>
                                  <w:adjustRightInd w:val="0"/>
                                  <w:spacing w:after="0" w:line="240" w:lineRule="auto"/>
                                  <w:jc w:val="center"/>
                                  <w:rPr>
                                    <w:rFonts w:ascii="Cambria" w:hAnsi="Cambria" w:cs="Cambria"/>
                                    <w:color w:val="0000FF"/>
                                    <w:sz w:val="20"/>
                                    <w:szCs w:val="20"/>
                                    <w:lang w:val="it-IT"/>
                                  </w:rPr>
                                </w:pPr>
                                <w:r w:rsidRPr="00CC7F96">
                                  <w:rPr>
                                    <w:rFonts w:ascii="Cambria" w:hAnsi="Cambria" w:cs="Cambria"/>
                                    <w:color w:val="0000FF"/>
                                    <w:sz w:val="20"/>
                                    <w:szCs w:val="20"/>
                                    <w:lang w:val="it-IT"/>
                                  </w:rPr>
                                  <w:t xml:space="preserve"> </w:t>
                                </w:r>
                                <w:hyperlink r:id="rId10" w:history="1">
                                  <w:r w:rsidRPr="00CC7F96">
                                    <w:rPr>
                                      <w:rStyle w:val="Collegamentoipertestuale"/>
                                      <w:rFonts w:ascii="Cambria" w:hAnsi="Cambria" w:cs="Cambria"/>
                                      <w:sz w:val="20"/>
                                      <w:szCs w:val="20"/>
                                      <w:lang w:val="it-IT"/>
                                    </w:rPr>
                                    <w:t>www.worldsustainabilityorganization.org</w:t>
                                  </w:r>
                                </w:hyperlink>
                              </w:p>
                              <w:p w14:paraId="1214EA46" w14:textId="79C91E94" w:rsidR="00385743" w:rsidRPr="00CC7F96" w:rsidRDefault="00385743" w:rsidP="003301E7">
                                <w:pPr>
                                  <w:autoSpaceDE w:val="0"/>
                                  <w:autoSpaceDN w:val="0"/>
                                  <w:adjustRightInd w:val="0"/>
                                  <w:spacing w:after="0" w:line="240" w:lineRule="auto"/>
                                  <w:jc w:val="center"/>
                                  <w:rPr>
                                    <w:rFonts w:ascii="Cambria" w:hAnsi="Cambria" w:cs="Cambria"/>
                                    <w:color w:val="0000FF"/>
                                    <w:sz w:val="20"/>
                                    <w:szCs w:val="20"/>
                                    <w:lang w:val="it-IT"/>
                                  </w:rPr>
                                </w:pPr>
                                <w:hyperlink r:id="rId11" w:history="1">
                                  <w:r w:rsidRPr="00CC7F96">
                                    <w:rPr>
                                      <w:rStyle w:val="Collegamentoipertestuale"/>
                                      <w:rFonts w:ascii="Cambria" w:hAnsi="Cambria" w:cs="Cambria"/>
                                      <w:sz w:val="20"/>
                                      <w:szCs w:val="20"/>
                                      <w:lang w:val="it-IT"/>
                                    </w:rPr>
                                    <w:t>www.friendofthesea.org</w:t>
                                  </w:r>
                                </w:hyperlink>
                              </w:p>
                              <w:p w14:paraId="52D733EB" w14:textId="77777777" w:rsidR="00385743" w:rsidRPr="00CC7F96" w:rsidRDefault="00385743" w:rsidP="003301E7">
                                <w:pPr>
                                  <w:autoSpaceDE w:val="0"/>
                                  <w:autoSpaceDN w:val="0"/>
                                  <w:adjustRightInd w:val="0"/>
                                  <w:spacing w:after="0" w:line="240" w:lineRule="auto"/>
                                  <w:jc w:val="center"/>
                                  <w:rPr>
                                    <w:rFonts w:ascii="Cambria" w:hAnsi="Cambria" w:cs="Cambria"/>
                                    <w:color w:val="0000FF"/>
                                    <w:sz w:val="20"/>
                                    <w:szCs w:val="20"/>
                                    <w:lang w:val="it-IT"/>
                                  </w:rPr>
                                </w:pPr>
                              </w:p>
                              <w:p w14:paraId="6E7EEB64" w14:textId="0D5262C1" w:rsidR="00385743" w:rsidRPr="00CC7F96" w:rsidRDefault="00385743" w:rsidP="008104B3">
                                <w:pPr>
                                  <w:shd w:val="clear" w:color="auto" w:fill="FFFFFF"/>
                                  <w:autoSpaceDE w:val="0"/>
                                  <w:autoSpaceDN w:val="0"/>
                                  <w:adjustRightInd w:val="0"/>
                                  <w:spacing w:after="0" w:line="240" w:lineRule="auto"/>
                                  <w:jc w:val="center"/>
                                  <w:rPr>
                                    <w:rFonts w:ascii="AkzidenzGrotesk-Light" w:hAnsi="AkzidenzGrotesk-Light" w:cs="AkzidenzGrotesk-Light"/>
                                    <w:color w:val="000000"/>
                                    <w:sz w:val="20"/>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202F2" id="_x0000_t202" coordsize="21600,21600" o:spt="202" path="m,l,21600r21600,l21600,xe">
                    <v:stroke joinstyle="miter"/>
                    <v:path gradientshapeok="t" o:connecttype="rect"/>
                  </v:shapetype>
                  <v:shape id="Text Box 20" o:spid="_x0000_s1026" type="#_x0000_t202" style="position:absolute;left:0;text-align:left;margin-left:47.95pt;margin-top:6.65pt;width:374.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" stroked="f">
                    <v:textbox>
                      <w:txbxContent>
                        <w:p w14:paraId="66EB4323" w14:textId="77777777" w:rsidR="00385743" w:rsidRPr="00CC7F96" w:rsidRDefault="00385743" w:rsidP="003301E7">
                          <w:pPr>
                            <w:autoSpaceDE w:val="0"/>
                            <w:autoSpaceDN w:val="0"/>
                            <w:adjustRightInd w:val="0"/>
                            <w:spacing w:after="0" w:line="240" w:lineRule="auto"/>
                            <w:jc w:val="center"/>
                            <w:rPr>
                              <w:rFonts w:ascii="Cambria" w:hAnsi="Cambria" w:cs="Cambria"/>
                              <w:color w:val="000000"/>
                              <w:sz w:val="21"/>
                              <w:szCs w:val="21"/>
                              <w:lang w:val="en-GB"/>
                            </w:rPr>
                          </w:pPr>
                          <w:r w:rsidRPr="00CC7F96">
                            <w:rPr>
                              <w:rFonts w:ascii="Cambria" w:hAnsi="Cambria" w:cs="Cambria"/>
                              <w:color w:val="000000"/>
                              <w:sz w:val="21"/>
                              <w:szCs w:val="21"/>
                              <w:lang w:val="en-GB"/>
                            </w:rPr>
                            <w:t>World Sustainability Organization</w:t>
                          </w:r>
                          <w:r w:rsidRPr="00D94F09">
                            <w:rPr>
                              <w:rFonts w:ascii="Cambria" w:hAnsi="Cambria" w:cs="Cambria"/>
                              <w:color w:val="000000"/>
                              <w:sz w:val="21"/>
                              <w:szCs w:val="21"/>
                              <w:lang w:val="en-GB"/>
                            </w:rPr>
                            <w:t xml:space="preserve"> S.r.l.</w:t>
                          </w:r>
                        </w:p>
                        <w:p w14:paraId="2CA33924" w14:textId="30C38798" w:rsidR="00385743" w:rsidRPr="00CC7F96" w:rsidRDefault="00385743" w:rsidP="003301E7">
                          <w:pPr>
                            <w:autoSpaceDE w:val="0"/>
                            <w:autoSpaceDN w:val="0"/>
                            <w:adjustRightInd w:val="0"/>
                            <w:spacing w:after="0" w:line="240" w:lineRule="auto"/>
                            <w:jc w:val="center"/>
                            <w:rPr>
                              <w:rFonts w:ascii="Cambria" w:hAnsi="Cambria" w:cs="Cambria"/>
                              <w:color w:val="000000"/>
                              <w:sz w:val="21"/>
                              <w:szCs w:val="21"/>
                              <w:lang w:val="it-IT"/>
                            </w:rPr>
                          </w:pPr>
                          <w:r w:rsidRPr="00CC7F96">
                            <w:rPr>
                              <w:rFonts w:ascii="Cambria" w:hAnsi="Cambria" w:cs="Cambria"/>
                              <w:color w:val="000000"/>
                              <w:sz w:val="21"/>
                              <w:szCs w:val="21"/>
                              <w:lang w:val="it-IT"/>
                            </w:rPr>
                            <w:t>Corso Buenos Aires, 45</w:t>
                          </w:r>
                          <w:r>
                            <w:rPr>
                              <w:rFonts w:ascii="Cambria" w:hAnsi="Cambria" w:cs="Cambria"/>
                              <w:color w:val="000000"/>
                              <w:sz w:val="21"/>
                              <w:szCs w:val="21"/>
                              <w:lang w:val="it-IT"/>
                            </w:rPr>
                            <w:t xml:space="preserve"> – 20124 Milano (MI) – Italia</w:t>
                          </w:r>
                          <w:r w:rsidRPr="00CC7F96">
                            <w:rPr>
                              <w:rFonts w:ascii="Cambria" w:hAnsi="Cambria" w:cs="Cambria"/>
                              <w:color w:val="000000"/>
                              <w:sz w:val="21"/>
                              <w:szCs w:val="21"/>
                              <w:lang w:val="it-IT"/>
                            </w:rPr>
                            <w:t xml:space="preserve"> </w:t>
                          </w:r>
                          <w:r>
                            <w:rPr>
                              <w:rFonts w:ascii="Cambria" w:hAnsi="Cambria" w:cs="Cambria"/>
                              <w:color w:val="000000"/>
                              <w:sz w:val="21"/>
                              <w:szCs w:val="21"/>
                              <w:lang w:val="it-IT"/>
                            </w:rPr>
                            <w:t>–</w:t>
                          </w:r>
                          <w:r w:rsidRPr="00CC7F96">
                            <w:rPr>
                              <w:rFonts w:ascii="Cambria" w:hAnsi="Cambria" w:cs="Cambria"/>
                              <w:color w:val="000000"/>
                              <w:sz w:val="21"/>
                              <w:szCs w:val="21"/>
                              <w:lang w:val="it-IT"/>
                            </w:rPr>
                            <w:t xml:space="preserve"> </w:t>
                          </w:r>
                          <w:r>
                            <w:rPr>
                              <w:rFonts w:ascii="Cambria" w:hAnsi="Cambria" w:cs="Cambria"/>
                              <w:color w:val="000000"/>
                              <w:sz w:val="21"/>
                              <w:szCs w:val="21"/>
                              <w:lang w:val="it-IT"/>
                            </w:rPr>
                            <w:t>P.I.</w:t>
                          </w:r>
                          <w:r w:rsidRPr="00CC7F96">
                            <w:rPr>
                              <w:rFonts w:ascii="Cambria" w:hAnsi="Cambria" w:cs="Cambria"/>
                              <w:color w:val="000000"/>
                              <w:sz w:val="21"/>
                              <w:szCs w:val="21"/>
                              <w:lang w:val="it-IT"/>
                            </w:rPr>
                            <w:t>: IT08630940966</w:t>
                          </w:r>
                        </w:p>
                        <w:p w14:paraId="0CD3E84F" w14:textId="17451AD8" w:rsidR="00385743" w:rsidRPr="00CC7F96" w:rsidRDefault="00385743" w:rsidP="003301E7">
                          <w:pPr>
                            <w:autoSpaceDE w:val="0"/>
                            <w:autoSpaceDN w:val="0"/>
                            <w:adjustRightInd w:val="0"/>
                            <w:spacing w:after="0" w:line="240" w:lineRule="auto"/>
                            <w:jc w:val="center"/>
                            <w:rPr>
                              <w:rFonts w:ascii="Cambria" w:hAnsi="Cambria" w:cs="Cambria"/>
                              <w:color w:val="0000FF"/>
                              <w:sz w:val="20"/>
                              <w:szCs w:val="20"/>
                              <w:lang w:val="it-IT"/>
                            </w:rPr>
                          </w:pPr>
                          <w:r w:rsidRPr="00CC7F96">
                            <w:rPr>
                              <w:rFonts w:ascii="Cambria" w:hAnsi="Cambria" w:cs="Cambria"/>
                              <w:color w:val="0000FF"/>
                              <w:sz w:val="20"/>
                              <w:szCs w:val="20"/>
                              <w:lang w:val="it-IT"/>
                            </w:rPr>
                            <w:t xml:space="preserve"> </w:t>
                          </w:r>
                          <w:hyperlink r:id="rId12" w:history="1">
                            <w:r w:rsidRPr="00CC7F96">
                              <w:rPr>
                                <w:rStyle w:val="Collegamentoipertestuale"/>
                                <w:rFonts w:ascii="Cambria" w:hAnsi="Cambria" w:cs="Cambria"/>
                                <w:sz w:val="20"/>
                                <w:szCs w:val="20"/>
                                <w:lang w:val="it-IT"/>
                              </w:rPr>
                              <w:t>www.worldsustainabilityorganization.org</w:t>
                            </w:r>
                          </w:hyperlink>
                        </w:p>
                        <w:p w14:paraId="1214EA46" w14:textId="79C91E94" w:rsidR="00385743" w:rsidRPr="00CC7F96" w:rsidRDefault="00385743" w:rsidP="003301E7">
                          <w:pPr>
                            <w:autoSpaceDE w:val="0"/>
                            <w:autoSpaceDN w:val="0"/>
                            <w:adjustRightInd w:val="0"/>
                            <w:spacing w:after="0" w:line="240" w:lineRule="auto"/>
                            <w:jc w:val="center"/>
                            <w:rPr>
                              <w:rFonts w:ascii="Cambria" w:hAnsi="Cambria" w:cs="Cambria"/>
                              <w:color w:val="0000FF"/>
                              <w:sz w:val="20"/>
                              <w:szCs w:val="20"/>
                              <w:lang w:val="it-IT"/>
                            </w:rPr>
                          </w:pPr>
                          <w:hyperlink r:id="rId13" w:history="1">
                            <w:r w:rsidRPr="00CC7F96">
                              <w:rPr>
                                <w:rStyle w:val="Collegamentoipertestuale"/>
                                <w:rFonts w:ascii="Cambria" w:hAnsi="Cambria" w:cs="Cambria"/>
                                <w:sz w:val="20"/>
                                <w:szCs w:val="20"/>
                                <w:lang w:val="it-IT"/>
                              </w:rPr>
                              <w:t>www.friendofthesea.org</w:t>
                            </w:r>
                          </w:hyperlink>
                        </w:p>
                        <w:p w14:paraId="52D733EB" w14:textId="77777777" w:rsidR="00385743" w:rsidRPr="00CC7F96" w:rsidRDefault="00385743" w:rsidP="003301E7">
                          <w:pPr>
                            <w:autoSpaceDE w:val="0"/>
                            <w:autoSpaceDN w:val="0"/>
                            <w:adjustRightInd w:val="0"/>
                            <w:spacing w:after="0" w:line="240" w:lineRule="auto"/>
                            <w:jc w:val="center"/>
                            <w:rPr>
                              <w:rFonts w:ascii="Cambria" w:hAnsi="Cambria" w:cs="Cambria"/>
                              <w:color w:val="0000FF"/>
                              <w:sz w:val="20"/>
                              <w:szCs w:val="20"/>
                              <w:lang w:val="it-IT"/>
                            </w:rPr>
                          </w:pPr>
                        </w:p>
                        <w:p w14:paraId="6E7EEB64" w14:textId="0D5262C1" w:rsidR="00385743" w:rsidRPr="00CC7F96" w:rsidRDefault="00385743" w:rsidP="008104B3">
                          <w:pPr>
                            <w:shd w:val="clear" w:color="auto" w:fill="FFFFFF"/>
                            <w:autoSpaceDE w:val="0"/>
                            <w:autoSpaceDN w:val="0"/>
                            <w:adjustRightInd w:val="0"/>
                            <w:spacing w:after="0" w:line="240" w:lineRule="auto"/>
                            <w:jc w:val="center"/>
                            <w:rPr>
                              <w:rFonts w:ascii="AkzidenzGrotesk-Light" w:hAnsi="AkzidenzGrotesk-Light" w:cs="AkzidenzGrotesk-Light"/>
                              <w:color w:val="000000"/>
                              <w:sz w:val="20"/>
                              <w:szCs w:val="16"/>
                              <w:lang w:val="it-IT"/>
                            </w:rPr>
                          </w:pPr>
                        </w:p>
                      </w:txbxContent>
                    </v:textbox>
                  </v:shape>
                </w:pict>
              </mc:Fallback>
            </mc:AlternateContent>
          </w:r>
        </w:p>
        <w:p w14:paraId="748AE303" w14:textId="77777777" w:rsidR="00CC7F96" w:rsidRDefault="00CC7F96" w:rsidP="00EC2A4A">
          <w:pPr>
            <w:pStyle w:val="Titolosommario"/>
            <w:spacing w:before="0" w:line="360" w:lineRule="auto"/>
            <w:jc w:val="center"/>
            <w:rPr>
              <w:rFonts w:ascii="Calibri" w:eastAsia="Times New Roman" w:hAnsi="Calibri" w:cs="Times New Roman"/>
              <w:color w:val="auto"/>
              <w:sz w:val="22"/>
              <w:szCs w:val="22"/>
              <w:lang w:val="en-AU"/>
            </w:rPr>
          </w:pPr>
        </w:p>
        <w:p w14:paraId="0F33CD60" w14:textId="77777777" w:rsidR="00CC7F96" w:rsidRDefault="00CC7F96" w:rsidP="00EC2A4A">
          <w:pPr>
            <w:pStyle w:val="Titolosommario"/>
            <w:spacing w:before="0" w:line="360" w:lineRule="auto"/>
            <w:jc w:val="center"/>
            <w:rPr>
              <w:rFonts w:ascii="Calibri" w:eastAsia="Times New Roman" w:hAnsi="Calibri" w:cs="Times New Roman"/>
              <w:color w:val="auto"/>
              <w:sz w:val="22"/>
              <w:szCs w:val="22"/>
              <w:lang w:val="en-AU"/>
            </w:rPr>
          </w:pPr>
        </w:p>
        <w:p w14:paraId="185D16D7" w14:textId="77777777" w:rsidR="00CC7F96" w:rsidRDefault="00CC7F96" w:rsidP="00CC7F96">
          <w:pPr>
            <w:pStyle w:val="Titolosommario"/>
            <w:spacing w:before="0" w:line="360" w:lineRule="auto"/>
            <w:rPr>
              <w:rFonts w:ascii="Calibri" w:eastAsia="Times New Roman" w:hAnsi="Calibri" w:cs="Times New Roman"/>
              <w:color w:val="auto"/>
              <w:sz w:val="22"/>
              <w:szCs w:val="22"/>
              <w:lang w:val="en-AU"/>
            </w:rPr>
          </w:pPr>
        </w:p>
        <w:p w14:paraId="4E730D6E" w14:textId="4E0ED840" w:rsidR="000A0BBB" w:rsidRPr="00CC7F96" w:rsidRDefault="004F73E2" w:rsidP="004F73E2">
          <w:pPr>
            <w:pStyle w:val="Titolosommario"/>
            <w:spacing w:before="0" w:line="360" w:lineRule="auto"/>
            <w:jc w:val="center"/>
            <w:rPr>
              <w:rFonts w:ascii="Arial" w:hAnsi="Arial" w:cs="Arial"/>
              <w:b/>
              <w:color w:val="auto"/>
              <w:sz w:val="24"/>
              <w:szCs w:val="24"/>
            </w:rPr>
          </w:pPr>
          <w:r>
            <w:rPr>
              <w:rFonts w:ascii="Arial" w:hAnsi="Arial" w:cs="Arial"/>
              <w:b/>
              <w:color w:val="auto"/>
              <w:sz w:val="24"/>
              <w:szCs w:val="24"/>
            </w:rPr>
            <w:t>Index</w:t>
          </w:r>
        </w:p>
        <w:p w14:paraId="4614299A" w14:textId="77777777" w:rsidR="000A0BBB" w:rsidRPr="0022012E" w:rsidRDefault="000A0BBB" w:rsidP="00EC2A4A">
          <w:pPr>
            <w:spacing w:after="0" w:line="360" w:lineRule="auto"/>
            <w:rPr>
              <w:rFonts w:ascii="Arial" w:hAnsi="Arial" w:cs="Arial"/>
              <w:sz w:val="24"/>
              <w:szCs w:val="24"/>
              <w:lang w:val="en-GB"/>
            </w:rPr>
          </w:pPr>
        </w:p>
        <w:p w14:paraId="686701F5" w14:textId="5B1E2D29" w:rsidR="006F17CA" w:rsidRPr="00AF536D" w:rsidRDefault="000A0BBB" w:rsidP="004F73E2">
          <w:pPr>
            <w:pStyle w:val="Sommario1"/>
            <w:tabs>
              <w:tab w:val="right" w:leader="dot" w:pos="9204"/>
            </w:tabs>
            <w:rPr>
              <w:rFonts w:ascii="Arial" w:eastAsiaTheme="minorEastAsia" w:hAnsi="Arial" w:cs="Arial"/>
              <w:noProof/>
              <w:sz w:val="24"/>
              <w:szCs w:val="24"/>
              <w:lang w:val="it-IT"/>
            </w:rPr>
          </w:pPr>
          <w:r w:rsidRPr="0022012E">
            <w:rPr>
              <w:rFonts w:ascii="Arial" w:hAnsi="Arial" w:cs="Arial"/>
              <w:b/>
              <w:bCs/>
              <w:sz w:val="24"/>
              <w:szCs w:val="24"/>
              <w:lang w:val="en-GB"/>
            </w:rPr>
            <w:fldChar w:fldCharType="begin"/>
          </w:r>
          <w:r w:rsidRPr="0022012E">
            <w:rPr>
              <w:rFonts w:ascii="Arial" w:hAnsi="Arial" w:cs="Arial"/>
              <w:b/>
              <w:bCs/>
              <w:sz w:val="24"/>
              <w:szCs w:val="24"/>
              <w:lang w:val="en-GB"/>
            </w:rPr>
            <w:instrText xml:space="preserve"> TOC \o "1-3" \h \z \u </w:instrText>
          </w:r>
          <w:r w:rsidRPr="0022012E">
            <w:rPr>
              <w:rFonts w:ascii="Arial" w:hAnsi="Arial" w:cs="Arial"/>
              <w:b/>
              <w:bCs/>
              <w:sz w:val="24"/>
              <w:szCs w:val="24"/>
              <w:lang w:val="en-GB"/>
            </w:rPr>
            <w:fldChar w:fldCharType="separate"/>
          </w:r>
          <w:hyperlink w:anchor="_Toc946127" w:history="1">
            <w:r w:rsidR="006F17CA" w:rsidRPr="00AF536D">
              <w:rPr>
                <w:rStyle w:val="Collegamentoipertestuale"/>
                <w:rFonts w:ascii="Arial" w:hAnsi="Arial" w:cs="Arial"/>
                <w:b/>
                <w:noProof/>
                <w:sz w:val="24"/>
                <w:szCs w:val="24"/>
              </w:rPr>
              <w:t>1 ― INTRODU</w:t>
            </w:r>
            <w:r w:rsidR="004F73E2">
              <w:rPr>
                <w:rStyle w:val="Collegamentoipertestuale"/>
                <w:rFonts w:ascii="Arial" w:hAnsi="Arial" w:cs="Arial"/>
                <w:b/>
                <w:noProof/>
                <w:sz w:val="24"/>
                <w:szCs w:val="24"/>
              </w:rPr>
              <w:t>CTION</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_Toc946127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4</w:t>
            </w:r>
            <w:r w:rsidR="006F17CA" w:rsidRPr="00AF536D">
              <w:rPr>
                <w:rFonts w:ascii="Arial" w:hAnsi="Arial" w:cs="Arial"/>
                <w:b/>
                <w:noProof/>
                <w:webHidden/>
                <w:sz w:val="24"/>
                <w:szCs w:val="24"/>
              </w:rPr>
              <w:fldChar w:fldCharType="end"/>
            </w:r>
          </w:hyperlink>
        </w:p>
        <w:p w14:paraId="52C2F93B" w14:textId="7B766D13" w:rsidR="006F17CA" w:rsidRPr="00AF536D" w:rsidRDefault="00385743" w:rsidP="008657C7">
          <w:pPr>
            <w:pStyle w:val="Sommario2"/>
            <w:rPr>
              <w:rFonts w:eastAsiaTheme="minorEastAsia"/>
              <w:i w:val="0"/>
              <w:lang w:val="it-IT"/>
            </w:rPr>
          </w:pPr>
          <w:hyperlink w:anchor="_Toc946128" w:history="1">
            <w:r w:rsidR="006F17CA" w:rsidRPr="00AF536D">
              <w:rPr>
                <w:rStyle w:val="Collegamentoipertestuale"/>
                <w:i w:val="0"/>
              </w:rPr>
              <w:t>1.1</w:t>
            </w:r>
            <w:r w:rsidR="006F17CA" w:rsidRPr="00AF536D">
              <w:rPr>
                <w:rFonts w:eastAsiaTheme="minorEastAsia"/>
                <w:i w:val="0"/>
                <w:lang w:val="it-IT"/>
              </w:rPr>
              <w:t xml:space="preserve"> </w:t>
            </w:r>
            <w:r w:rsidR="008657C7" w:rsidRPr="008657C7">
              <w:rPr>
                <w:rStyle w:val="Collegamentoipertestuale"/>
                <w:i w:val="0"/>
              </w:rPr>
              <w:t>Definitions and Abbreviations</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_Toc946128 \h </w:instrText>
            </w:r>
            <w:r w:rsidR="006F17CA" w:rsidRPr="00AF536D">
              <w:rPr>
                <w:i w:val="0"/>
                <w:webHidden/>
              </w:rPr>
            </w:r>
            <w:r w:rsidR="006F17CA" w:rsidRPr="00AF536D">
              <w:rPr>
                <w:i w:val="0"/>
                <w:webHidden/>
              </w:rPr>
              <w:fldChar w:fldCharType="separate"/>
            </w:r>
            <w:r w:rsidR="00D913B5" w:rsidRPr="00AF536D">
              <w:rPr>
                <w:i w:val="0"/>
                <w:webHidden/>
              </w:rPr>
              <w:t>4</w:t>
            </w:r>
            <w:r w:rsidR="006F17CA" w:rsidRPr="00AF536D">
              <w:rPr>
                <w:i w:val="0"/>
                <w:webHidden/>
              </w:rPr>
              <w:fldChar w:fldCharType="end"/>
            </w:r>
          </w:hyperlink>
        </w:p>
        <w:p w14:paraId="1CE0357C" w14:textId="21F58E76" w:rsidR="006F17CA" w:rsidRPr="00AF536D" w:rsidRDefault="00385743">
          <w:pPr>
            <w:pStyle w:val="Sommario3"/>
            <w:tabs>
              <w:tab w:val="right" w:leader="dot" w:pos="9204"/>
            </w:tabs>
            <w:rPr>
              <w:rFonts w:ascii="Arial" w:eastAsiaTheme="minorEastAsia" w:hAnsi="Arial" w:cs="Arial"/>
              <w:noProof/>
              <w:sz w:val="24"/>
              <w:szCs w:val="24"/>
              <w:lang w:val="it-IT"/>
            </w:rPr>
          </w:pPr>
          <w:hyperlink w:anchor="_Toc946129" w:history="1">
            <w:r w:rsidR="008657C7">
              <w:rPr>
                <w:rStyle w:val="Collegamentoipertestuale"/>
                <w:rFonts w:ascii="Arial" w:hAnsi="Arial" w:cs="Arial"/>
                <w:b/>
                <w:noProof/>
                <w:sz w:val="24"/>
                <w:szCs w:val="24"/>
              </w:rPr>
              <w:t>1.1.1 Definions</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_Toc946129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4</w:t>
            </w:r>
            <w:r w:rsidR="006F17CA" w:rsidRPr="00AF536D">
              <w:rPr>
                <w:rFonts w:ascii="Arial" w:hAnsi="Arial" w:cs="Arial"/>
                <w:b/>
                <w:noProof/>
                <w:webHidden/>
                <w:sz w:val="24"/>
                <w:szCs w:val="24"/>
              </w:rPr>
              <w:fldChar w:fldCharType="end"/>
            </w:r>
          </w:hyperlink>
        </w:p>
        <w:p w14:paraId="6070A2D9" w14:textId="2C0BB639" w:rsidR="006F17CA" w:rsidRPr="00AF536D" w:rsidRDefault="00385743">
          <w:pPr>
            <w:pStyle w:val="Sommario3"/>
            <w:tabs>
              <w:tab w:val="right" w:leader="dot" w:pos="9204"/>
            </w:tabs>
            <w:rPr>
              <w:rFonts w:ascii="Arial" w:eastAsiaTheme="minorEastAsia" w:hAnsi="Arial" w:cs="Arial"/>
              <w:noProof/>
              <w:sz w:val="24"/>
              <w:szCs w:val="24"/>
              <w:lang w:val="it-IT"/>
            </w:rPr>
          </w:pPr>
          <w:hyperlink w:anchor="_Toc946130" w:history="1">
            <w:r w:rsidR="006F17CA" w:rsidRPr="00AF536D">
              <w:rPr>
                <w:rStyle w:val="Collegamentoipertestuale"/>
                <w:rFonts w:ascii="Arial" w:hAnsi="Arial" w:cs="Arial"/>
                <w:b/>
                <w:noProof/>
                <w:sz w:val="24"/>
                <w:szCs w:val="24"/>
              </w:rPr>
              <w:t>1.1.2 Abbrevia</w:t>
            </w:r>
            <w:r w:rsidR="008657C7">
              <w:rPr>
                <w:rStyle w:val="Collegamentoipertestuale"/>
                <w:rFonts w:ascii="Arial" w:hAnsi="Arial" w:cs="Arial"/>
                <w:b/>
                <w:noProof/>
                <w:sz w:val="24"/>
                <w:szCs w:val="24"/>
              </w:rPr>
              <w:t>tions</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_Toc946130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4</w:t>
            </w:r>
            <w:r w:rsidR="006F17CA" w:rsidRPr="00AF536D">
              <w:rPr>
                <w:rFonts w:ascii="Arial" w:hAnsi="Arial" w:cs="Arial"/>
                <w:b/>
                <w:noProof/>
                <w:webHidden/>
                <w:sz w:val="24"/>
                <w:szCs w:val="24"/>
              </w:rPr>
              <w:fldChar w:fldCharType="end"/>
            </w:r>
          </w:hyperlink>
        </w:p>
        <w:p w14:paraId="5C243FA3" w14:textId="1B8B395B" w:rsidR="006F17CA" w:rsidRPr="00AF536D" w:rsidRDefault="00385743" w:rsidP="008657C7">
          <w:pPr>
            <w:pStyle w:val="Sommario2"/>
            <w:rPr>
              <w:rFonts w:eastAsiaTheme="minorEastAsia"/>
              <w:i w:val="0"/>
              <w:lang w:val="it-IT"/>
            </w:rPr>
          </w:pPr>
          <w:hyperlink w:anchor="_Toc946131" w:history="1">
            <w:r w:rsidR="006F17CA" w:rsidRPr="00AF536D">
              <w:rPr>
                <w:rStyle w:val="Collegamentoipertestuale"/>
                <w:i w:val="0"/>
              </w:rPr>
              <w:t>1.2</w:t>
            </w:r>
            <w:r w:rsidR="006F17CA" w:rsidRPr="00AF536D">
              <w:rPr>
                <w:rFonts w:eastAsiaTheme="minorEastAsia"/>
                <w:i w:val="0"/>
                <w:lang w:val="it-IT"/>
              </w:rPr>
              <w:t xml:space="preserve"> </w:t>
            </w:r>
            <w:r w:rsidR="008657C7" w:rsidRPr="008657C7">
              <w:rPr>
                <w:rStyle w:val="Collegamentoipertestuale"/>
                <w:i w:val="0"/>
              </w:rPr>
              <w:t>Objectifs du document</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_Toc946131 \h </w:instrText>
            </w:r>
            <w:r w:rsidR="006F17CA" w:rsidRPr="00AF536D">
              <w:rPr>
                <w:i w:val="0"/>
                <w:webHidden/>
              </w:rPr>
            </w:r>
            <w:r w:rsidR="006F17CA" w:rsidRPr="00AF536D">
              <w:rPr>
                <w:i w:val="0"/>
                <w:webHidden/>
              </w:rPr>
              <w:fldChar w:fldCharType="separate"/>
            </w:r>
            <w:r w:rsidR="00D913B5" w:rsidRPr="00AF536D">
              <w:rPr>
                <w:i w:val="0"/>
                <w:webHidden/>
              </w:rPr>
              <w:t>5</w:t>
            </w:r>
            <w:r w:rsidR="006F17CA" w:rsidRPr="00AF536D">
              <w:rPr>
                <w:i w:val="0"/>
                <w:webHidden/>
              </w:rPr>
              <w:fldChar w:fldCharType="end"/>
            </w:r>
          </w:hyperlink>
        </w:p>
        <w:p w14:paraId="75AA4420" w14:textId="65B55981" w:rsidR="006F17CA" w:rsidRPr="00AF536D" w:rsidRDefault="00385743" w:rsidP="008657C7">
          <w:pPr>
            <w:pStyle w:val="Sommario2"/>
            <w:rPr>
              <w:rFonts w:eastAsiaTheme="minorEastAsia"/>
              <w:i w:val="0"/>
              <w:lang w:val="it-IT"/>
            </w:rPr>
          </w:pPr>
          <w:hyperlink w:anchor="_Toc946132" w:history="1">
            <w:r w:rsidR="006F17CA" w:rsidRPr="00AF536D">
              <w:rPr>
                <w:rStyle w:val="Collegamentoipertestuale"/>
                <w:i w:val="0"/>
              </w:rPr>
              <w:t>1.3</w:t>
            </w:r>
            <w:r w:rsidR="006F17CA" w:rsidRPr="00AF536D">
              <w:rPr>
                <w:rFonts w:eastAsiaTheme="minorEastAsia"/>
                <w:i w:val="0"/>
                <w:lang w:val="it-IT"/>
              </w:rPr>
              <w:t xml:space="preserve"> </w:t>
            </w:r>
            <w:r w:rsidR="008657C7" w:rsidRPr="008657C7">
              <w:rPr>
                <w:rStyle w:val="Collegamentoipertestuale"/>
                <w:i w:val="0"/>
              </w:rPr>
              <w:t>Références pour le standard de certification</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_Toc946132 \h </w:instrText>
            </w:r>
            <w:r w:rsidR="006F17CA" w:rsidRPr="00AF536D">
              <w:rPr>
                <w:i w:val="0"/>
                <w:webHidden/>
              </w:rPr>
            </w:r>
            <w:r w:rsidR="006F17CA" w:rsidRPr="00AF536D">
              <w:rPr>
                <w:i w:val="0"/>
                <w:webHidden/>
              </w:rPr>
              <w:fldChar w:fldCharType="separate"/>
            </w:r>
            <w:r w:rsidR="00D913B5" w:rsidRPr="00AF536D">
              <w:rPr>
                <w:i w:val="0"/>
                <w:webHidden/>
              </w:rPr>
              <w:t>5</w:t>
            </w:r>
            <w:r w:rsidR="006F17CA" w:rsidRPr="00AF536D">
              <w:rPr>
                <w:i w:val="0"/>
                <w:webHidden/>
              </w:rPr>
              <w:fldChar w:fldCharType="end"/>
            </w:r>
          </w:hyperlink>
        </w:p>
        <w:p w14:paraId="20047FC1" w14:textId="22D64DE7" w:rsidR="006F17CA" w:rsidRPr="00AF536D" w:rsidRDefault="00385743" w:rsidP="008657C7">
          <w:pPr>
            <w:pStyle w:val="Sommario3"/>
            <w:tabs>
              <w:tab w:val="right" w:leader="dot" w:pos="9204"/>
            </w:tabs>
            <w:rPr>
              <w:rFonts w:ascii="Arial" w:eastAsiaTheme="minorEastAsia" w:hAnsi="Arial" w:cs="Arial"/>
              <w:noProof/>
              <w:sz w:val="24"/>
              <w:szCs w:val="24"/>
              <w:lang w:val="it-IT"/>
            </w:rPr>
          </w:pPr>
          <w:hyperlink w:anchor="_Toc946133" w:history="1">
            <w:r w:rsidR="006F17CA" w:rsidRPr="00AF536D">
              <w:rPr>
                <w:rStyle w:val="Collegamentoipertestuale"/>
                <w:rFonts w:ascii="Arial" w:hAnsi="Arial" w:cs="Arial"/>
                <w:b/>
                <w:noProof/>
                <w:sz w:val="24"/>
                <w:szCs w:val="24"/>
              </w:rPr>
              <w:t xml:space="preserve">1.3.1 </w:t>
            </w:r>
            <w:r w:rsidR="008657C7" w:rsidRPr="008657C7">
              <w:rPr>
                <w:rStyle w:val="Collegamentoipertestuale"/>
                <w:rFonts w:ascii="Arial" w:hAnsi="Arial" w:cs="Arial"/>
                <w:b/>
                <w:noProof/>
                <w:sz w:val="24"/>
                <w:szCs w:val="24"/>
              </w:rPr>
              <w:t>Documents de référence FOS</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_Toc946133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5</w:t>
            </w:r>
            <w:r w:rsidR="006F17CA" w:rsidRPr="00AF536D">
              <w:rPr>
                <w:rFonts w:ascii="Arial" w:hAnsi="Arial" w:cs="Arial"/>
                <w:b/>
                <w:noProof/>
                <w:webHidden/>
                <w:sz w:val="24"/>
                <w:szCs w:val="24"/>
              </w:rPr>
              <w:fldChar w:fldCharType="end"/>
            </w:r>
          </w:hyperlink>
        </w:p>
        <w:p w14:paraId="67A5D9F7" w14:textId="5C2B13EB" w:rsidR="006F17CA" w:rsidRPr="00AF536D" w:rsidRDefault="00385743" w:rsidP="008657C7">
          <w:pPr>
            <w:pStyle w:val="Sommario3"/>
            <w:tabs>
              <w:tab w:val="right" w:leader="dot" w:pos="9204"/>
            </w:tabs>
            <w:rPr>
              <w:rFonts w:ascii="Arial" w:eastAsiaTheme="minorEastAsia" w:hAnsi="Arial" w:cs="Arial"/>
              <w:noProof/>
              <w:sz w:val="24"/>
              <w:szCs w:val="24"/>
              <w:lang w:val="it-IT"/>
            </w:rPr>
          </w:pPr>
          <w:hyperlink w:anchor="_Toc946134" w:history="1">
            <w:r w:rsidR="006F17CA" w:rsidRPr="00AF536D">
              <w:rPr>
                <w:rStyle w:val="Collegamentoipertestuale"/>
                <w:rFonts w:ascii="Arial" w:hAnsi="Arial" w:cs="Arial"/>
                <w:b/>
                <w:noProof/>
                <w:sz w:val="24"/>
                <w:szCs w:val="24"/>
              </w:rPr>
              <w:t xml:space="preserve">1.3.2 </w:t>
            </w:r>
            <w:r w:rsidR="008657C7" w:rsidRPr="008657C7">
              <w:rPr>
                <w:rStyle w:val="Collegamentoipertestuale"/>
                <w:rFonts w:ascii="Arial" w:hAnsi="Arial" w:cs="Arial"/>
                <w:b/>
                <w:noProof/>
                <w:sz w:val="24"/>
                <w:szCs w:val="24"/>
              </w:rPr>
              <w:t>Autres documents de référence</w:t>
            </w:r>
            <w:r w:rsidR="006F17CA" w:rsidRPr="00AF536D">
              <w:rPr>
                <w:rFonts w:ascii="Arial" w:hAnsi="Arial" w:cs="Arial"/>
                <w:noProof/>
                <w:webHidden/>
                <w:sz w:val="24"/>
                <w:szCs w:val="24"/>
              </w:rPr>
              <w:tab/>
            </w:r>
            <w:r w:rsidR="00D3097E" w:rsidRPr="00AF536D">
              <w:rPr>
                <w:rFonts w:ascii="Arial" w:hAnsi="Arial" w:cs="Arial"/>
                <w:b/>
                <w:noProof/>
                <w:webHidden/>
                <w:sz w:val="24"/>
                <w:szCs w:val="24"/>
              </w:rPr>
              <w:t>6</w:t>
            </w:r>
          </w:hyperlink>
        </w:p>
        <w:p w14:paraId="60A7C42D" w14:textId="341E47DD" w:rsidR="006F17CA" w:rsidRPr="00AF536D" w:rsidRDefault="00385743" w:rsidP="008657C7">
          <w:pPr>
            <w:pStyle w:val="Sommario1"/>
            <w:tabs>
              <w:tab w:val="left" w:pos="440"/>
              <w:tab w:val="right" w:leader="dot" w:pos="9204"/>
            </w:tabs>
            <w:rPr>
              <w:rFonts w:ascii="Arial" w:eastAsiaTheme="minorEastAsia" w:hAnsi="Arial" w:cs="Arial"/>
              <w:noProof/>
              <w:sz w:val="24"/>
              <w:szCs w:val="24"/>
              <w:lang w:val="it-IT"/>
            </w:rPr>
          </w:pPr>
          <w:hyperlink w:anchor="_Toc946135" w:history="1">
            <w:r w:rsidR="006F17CA" w:rsidRPr="00AF536D">
              <w:rPr>
                <w:rStyle w:val="Collegamentoipertestuale"/>
                <w:rFonts w:ascii="Arial" w:hAnsi="Arial" w:cs="Arial"/>
                <w:b/>
                <w:bCs/>
                <w:noProof/>
                <w:sz w:val="24"/>
                <w:szCs w:val="24"/>
              </w:rPr>
              <w:t>2</w:t>
            </w:r>
            <w:r w:rsidR="006F17CA" w:rsidRPr="00AF536D">
              <w:rPr>
                <w:rFonts w:ascii="Arial" w:eastAsiaTheme="minorEastAsia" w:hAnsi="Arial" w:cs="Arial"/>
                <w:noProof/>
                <w:sz w:val="24"/>
                <w:szCs w:val="24"/>
                <w:lang w:val="it-IT"/>
              </w:rPr>
              <w:t xml:space="preserve"> </w:t>
            </w:r>
            <w:r w:rsidR="006F17CA" w:rsidRPr="00AF536D">
              <w:rPr>
                <w:rStyle w:val="Collegamentoipertestuale"/>
                <w:rFonts w:ascii="Arial" w:hAnsi="Arial" w:cs="Arial"/>
                <w:b/>
                <w:bCs/>
                <w:noProof/>
                <w:sz w:val="24"/>
                <w:szCs w:val="24"/>
              </w:rPr>
              <w:t xml:space="preserve">― </w:t>
            </w:r>
            <w:r w:rsidR="008657C7">
              <w:rPr>
                <w:rStyle w:val="Collegamentoipertestuale"/>
                <w:rFonts w:ascii="Arial" w:hAnsi="Arial" w:cs="Arial"/>
                <w:b/>
                <w:bCs/>
                <w:noProof/>
                <w:sz w:val="24"/>
                <w:szCs w:val="24"/>
              </w:rPr>
              <w:t>ACCRÉDITATION des CB</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_Toc946135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6</w:t>
            </w:r>
            <w:r w:rsidR="006F17CA" w:rsidRPr="00AF536D">
              <w:rPr>
                <w:rFonts w:ascii="Arial" w:hAnsi="Arial" w:cs="Arial"/>
                <w:b/>
                <w:noProof/>
                <w:webHidden/>
                <w:sz w:val="24"/>
                <w:szCs w:val="24"/>
              </w:rPr>
              <w:fldChar w:fldCharType="end"/>
            </w:r>
          </w:hyperlink>
        </w:p>
        <w:p w14:paraId="1F1DDE52" w14:textId="73907CFC" w:rsidR="006F17CA" w:rsidRPr="00AF536D" w:rsidRDefault="00385743" w:rsidP="008657C7">
          <w:pPr>
            <w:pStyle w:val="Sommario1"/>
            <w:tabs>
              <w:tab w:val="left" w:pos="440"/>
              <w:tab w:val="right" w:leader="dot" w:pos="9204"/>
            </w:tabs>
            <w:rPr>
              <w:rFonts w:ascii="Arial" w:eastAsiaTheme="minorEastAsia" w:hAnsi="Arial" w:cs="Arial"/>
              <w:noProof/>
              <w:sz w:val="24"/>
              <w:szCs w:val="24"/>
              <w:lang w:val="it-IT"/>
            </w:rPr>
          </w:pPr>
          <w:hyperlink w:anchor="_Toc946136" w:history="1">
            <w:r w:rsidR="006F17CA" w:rsidRPr="00AF536D">
              <w:rPr>
                <w:rStyle w:val="Collegamentoipertestuale"/>
                <w:rFonts w:ascii="Arial" w:hAnsi="Arial" w:cs="Arial"/>
                <w:b/>
                <w:noProof/>
                <w:sz w:val="24"/>
                <w:szCs w:val="24"/>
              </w:rPr>
              <w:t>3</w:t>
            </w:r>
            <w:r w:rsidR="006F17CA" w:rsidRPr="00AF536D">
              <w:rPr>
                <w:rFonts w:ascii="Arial" w:eastAsiaTheme="minorEastAsia" w:hAnsi="Arial" w:cs="Arial"/>
                <w:noProof/>
                <w:sz w:val="24"/>
                <w:szCs w:val="24"/>
                <w:lang w:val="it-IT"/>
              </w:rPr>
              <w:t xml:space="preserve"> </w:t>
            </w:r>
            <w:r w:rsidR="006F17CA" w:rsidRPr="00AF536D">
              <w:rPr>
                <w:rStyle w:val="Collegamentoipertestuale"/>
                <w:rFonts w:ascii="Arial" w:hAnsi="Arial" w:cs="Arial"/>
                <w:b/>
                <w:noProof/>
                <w:sz w:val="24"/>
                <w:szCs w:val="24"/>
              </w:rPr>
              <w:t xml:space="preserve">― </w:t>
            </w:r>
            <w:r w:rsidR="008657C7" w:rsidRPr="008657C7">
              <w:rPr>
                <w:rStyle w:val="Collegamentoipertestuale"/>
                <w:rFonts w:ascii="Arial" w:hAnsi="Arial" w:cs="Arial"/>
                <w:b/>
                <w:noProof/>
                <w:sz w:val="24"/>
                <w:szCs w:val="24"/>
              </w:rPr>
              <w:t>CERTIFICATION DE</w:t>
            </w:r>
            <w:r w:rsidR="006F17CA" w:rsidRPr="00AF536D">
              <w:rPr>
                <w:rStyle w:val="Collegamentoipertestuale"/>
                <w:rFonts w:ascii="Arial" w:hAnsi="Arial" w:cs="Arial"/>
                <w:b/>
                <w:noProof/>
                <w:sz w:val="24"/>
                <w:szCs w:val="24"/>
              </w:rPr>
              <w:t xml:space="preserve"> FOS-Wild, FOS-Aqua, FOS-FF, FOS-FM, FOS-FO, FOS-O3 </w:t>
            </w:r>
            <w:r w:rsidR="00CC7F96" w:rsidRPr="00AF536D">
              <w:rPr>
                <w:rStyle w:val="Collegamentoipertestuale"/>
                <w:rFonts w:ascii="Arial" w:hAnsi="Arial" w:cs="Arial"/>
                <w:b/>
                <w:noProof/>
                <w:sz w:val="24"/>
                <w:szCs w:val="24"/>
              </w:rPr>
              <w:t>E</w:t>
            </w:r>
            <w:r w:rsidR="008657C7">
              <w:rPr>
                <w:rStyle w:val="Collegamentoipertestuale"/>
                <w:rFonts w:ascii="Arial" w:hAnsi="Arial" w:cs="Arial"/>
                <w:b/>
                <w:noProof/>
                <w:sz w:val="24"/>
                <w:szCs w:val="24"/>
              </w:rPr>
              <w:t>T</w:t>
            </w:r>
            <w:r w:rsidR="006F17CA" w:rsidRPr="00AF536D">
              <w:rPr>
                <w:rStyle w:val="Collegamentoipertestuale"/>
                <w:rFonts w:ascii="Arial" w:hAnsi="Arial" w:cs="Arial"/>
                <w:b/>
                <w:noProof/>
                <w:sz w:val="24"/>
                <w:szCs w:val="24"/>
              </w:rPr>
              <w:t xml:space="preserve"> CoC</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_Toc946136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7</w:t>
            </w:r>
            <w:r w:rsidR="006F17CA" w:rsidRPr="00AF536D">
              <w:rPr>
                <w:rFonts w:ascii="Arial" w:hAnsi="Arial" w:cs="Arial"/>
                <w:b/>
                <w:noProof/>
                <w:webHidden/>
                <w:sz w:val="24"/>
                <w:szCs w:val="24"/>
              </w:rPr>
              <w:fldChar w:fldCharType="end"/>
            </w:r>
          </w:hyperlink>
        </w:p>
        <w:p w14:paraId="57E6BFD0" w14:textId="18EAFD52" w:rsidR="006F17CA" w:rsidRPr="00AF536D" w:rsidRDefault="00385743" w:rsidP="008657C7">
          <w:pPr>
            <w:pStyle w:val="Sommario2"/>
            <w:rPr>
              <w:rFonts w:eastAsiaTheme="minorEastAsia"/>
              <w:i w:val="0"/>
              <w:lang w:val="it-IT"/>
            </w:rPr>
          </w:pPr>
          <w:hyperlink w:anchor="_Toc946137" w:history="1">
            <w:r w:rsidR="006F17CA" w:rsidRPr="00AF536D">
              <w:rPr>
                <w:rStyle w:val="Collegamentoipertestuale"/>
                <w:i w:val="0"/>
              </w:rPr>
              <w:t>3.1</w:t>
            </w:r>
            <w:r w:rsidR="006F17CA" w:rsidRPr="00AF536D">
              <w:rPr>
                <w:rFonts w:eastAsiaTheme="minorEastAsia"/>
                <w:i w:val="0"/>
                <w:lang w:val="it-IT"/>
              </w:rPr>
              <w:t xml:space="preserve"> </w:t>
            </w:r>
            <w:r w:rsidR="008657C7" w:rsidRPr="008657C7">
              <w:rPr>
                <w:rStyle w:val="Collegamentoipertestuale"/>
                <w:i w:val="0"/>
              </w:rPr>
              <w:t>Certification de</w:t>
            </w:r>
            <w:r w:rsidR="006F17CA" w:rsidRPr="00AF536D">
              <w:rPr>
                <w:rStyle w:val="Collegamentoipertestuale"/>
                <w:i w:val="0"/>
                <w:iCs w:val="0"/>
              </w:rPr>
              <w:t xml:space="preserve"> FOS-Wild </w:t>
            </w:r>
            <w:r w:rsidR="00CC7F96" w:rsidRPr="00AF536D">
              <w:rPr>
                <w:rStyle w:val="Collegamentoipertestuale"/>
                <w:i w:val="0"/>
                <w:iCs w:val="0"/>
              </w:rPr>
              <w:t>e</w:t>
            </w:r>
            <w:r w:rsidR="006F17CA" w:rsidRPr="00AF536D">
              <w:rPr>
                <w:rStyle w:val="Collegamentoipertestuale"/>
                <w:i w:val="0"/>
                <w:iCs w:val="0"/>
              </w:rPr>
              <w:t xml:space="preserve"> FOS-Aqua, </w:t>
            </w:r>
            <w:r w:rsidR="006F17CA" w:rsidRPr="00AF536D">
              <w:rPr>
                <w:rStyle w:val="Collegamentoipertestuale"/>
                <w:i w:val="0"/>
              </w:rPr>
              <w:t>FOS-FF, FOS-FM, FOS-FO, FOS-O3</w:t>
            </w:r>
            <w:r w:rsidR="006F17CA" w:rsidRPr="00AF536D">
              <w:rPr>
                <w:rStyle w:val="Collegamentoipertestuale"/>
                <w:b w:val="0"/>
                <w:i w:val="0"/>
              </w:rPr>
              <w:t>………………….</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_Toc946137 \h </w:instrText>
            </w:r>
            <w:r w:rsidR="006F17CA" w:rsidRPr="00AF536D">
              <w:rPr>
                <w:i w:val="0"/>
                <w:webHidden/>
              </w:rPr>
            </w:r>
            <w:r w:rsidR="006F17CA" w:rsidRPr="00AF536D">
              <w:rPr>
                <w:i w:val="0"/>
                <w:webHidden/>
              </w:rPr>
              <w:fldChar w:fldCharType="separate"/>
            </w:r>
            <w:r w:rsidR="00D913B5" w:rsidRPr="00AF536D">
              <w:rPr>
                <w:i w:val="0"/>
                <w:webHidden/>
              </w:rPr>
              <w:t>7</w:t>
            </w:r>
            <w:r w:rsidR="006F17CA" w:rsidRPr="00AF536D">
              <w:rPr>
                <w:i w:val="0"/>
                <w:webHidden/>
              </w:rPr>
              <w:fldChar w:fldCharType="end"/>
            </w:r>
          </w:hyperlink>
        </w:p>
        <w:p w14:paraId="4A59681A" w14:textId="754AA606" w:rsidR="006F17CA" w:rsidRPr="00AF536D" w:rsidRDefault="00385743" w:rsidP="008657C7">
          <w:pPr>
            <w:pStyle w:val="Sommario2"/>
            <w:rPr>
              <w:rFonts w:eastAsiaTheme="minorEastAsia"/>
              <w:i w:val="0"/>
              <w:lang w:val="it-IT"/>
            </w:rPr>
          </w:pPr>
          <w:hyperlink w:anchor="_Toc946138" w:history="1">
            <w:r w:rsidR="006F17CA" w:rsidRPr="00AF536D">
              <w:rPr>
                <w:rStyle w:val="Collegamentoipertestuale"/>
                <w:i w:val="0"/>
                <w:lang w:val="en-GB"/>
              </w:rPr>
              <w:t xml:space="preserve">3.2 </w:t>
            </w:r>
            <w:r w:rsidR="008657C7" w:rsidRPr="008657C7">
              <w:rPr>
                <w:rStyle w:val="Collegamentoipertestuale"/>
                <w:i w:val="0"/>
                <w:lang w:val="en-GB"/>
              </w:rPr>
              <w:t>Certification de</w:t>
            </w:r>
            <w:r w:rsidR="00F9718E" w:rsidRPr="00AF536D">
              <w:rPr>
                <w:rStyle w:val="Collegamentoipertestuale"/>
                <w:i w:val="0"/>
                <w:lang w:val="en-GB"/>
              </w:rPr>
              <w:t xml:space="preserve"> FOS-</w:t>
            </w:r>
            <w:r w:rsidR="006F17CA" w:rsidRPr="00AF536D">
              <w:rPr>
                <w:rStyle w:val="Collegamentoipertestuale"/>
                <w:i w:val="0"/>
                <w:lang w:val="en-GB"/>
              </w:rPr>
              <w:t>CoC</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_Toc946138 \h </w:instrText>
            </w:r>
            <w:r w:rsidR="006F17CA" w:rsidRPr="00AF536D">
              <w:rPr>
                <w:i w:val="0"/>
                <w:webHidden/>
              </w:rPr>
            </w:r>
            <w:r w:rsidR="006F17CA" w:rsidRPr="00AF536D">
              <w:rPr>
                <w:i w:val="0"/>
                <w:webHidden/>
              </w:rPr>
              <w:fldChar w:fldCharType="separate"/>
            </w:r>
            <w:r w:rsidR="00D913B5" w:rsidRPr="00AF536D">
              <w:rPr>
                <w:i w:val="0"/>
                <w:webHidden/>
              </w:rPr>
              <w:t>10</w:t>
            </w:r>
            <w:r w:rsidR="006F17CA" w:rsidRPr="00AF536D">
              <w:rPr>
                <w:i w:val="0"/>
                <w:webHidden/>
              </w:rPr>
              <w:fldChar w:fldCharType="end"/>
            </w:r>
          </w:hyperlink>
        </w:p>
        <w:p w14:paraId="62FB899B" w14:textId="794C63CF" w:rsidR="006F17CA" w:rsidRPr="00AF536D" w:rsidRDefault="00385743" w:rsidP="008657C7">
          <w:pPr>
            <w:pStyle w:val="Sommario2"/>
            <w:rPr>
              <w:rFonts w:eastAsiaTheme="minorEastAsia"/>
              <w:i w:val="0"/>
              <w:lang w:val="it-IT"/>
            </w:rPr>
          </w:pPr>
          <w:hyperlink w:anchor="_Toc946139" w:history="1">
            <w:r w:rsidR="00CC7F96" w:rsidRPr="00AF536D">
              <w:rPr>
                <w:rStyle w:val="Collegamentoipertestuale"/>
                <w:i w:val="0"/>
              </w:rPr>
              <w:t xml:space="preserve">3.3 </w:t>
            </w:r>
            <w:r w:rsidR="008657C7" w:rsidRPr="008657C7">
              <w:rPr>
                <w:rStyle w:val="Collegamentoipertestuale"/>
                <w:i w:val="0"/>
              </w:rPr>
              <w:t>Entrepreneurs et fournisseurs</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_Toc946139 \h </w:instrText>
            </w:r>
            <w:r w:rsidR="006F17CA" w:rsidRPr="00AF536D">
              <w:rPr>
                <w:i w:val="0"/>
                <w:webHidden/>
              </w:rPr>
            </w:r>
            <w:r w:rsidR="006F17CA" w:rsidRPr="00AF536D">
              <w:rPr>
                <w:i w:val="0"/>
                <w:webHidden/>
              </w:rPr>
              <w:fldChar w:fldCharType="separate"/>
            </w:r>
            <w:r w:rsidR="00D913B5" w:rsidRPr="00AF536D">
              <w:rPr>
                <w:i w:val="0"/>
                <w:webHidden/>
              </w:rPr>
              <w:t>10</w:t>
            </w:r>
            <w:r w:rsidR="006F17CA" w:rsidRPr="00AF536D">
              <w:rPr>
                <w:i w:val="0"/>
                <w:webHidden/>
              </w:rPr>
              <w:fldChar w:fldCharType="end"/>
            </w:r>
          </w:hyperlink>
        </w:p>
        <w:p w14:paraId="66DAE92E" w14:textId="255D89EE" w:rsidR="006F17CA" w:rsidRPr="00AF536D" w:rsidRDefault="00385743" w:rsidP="008657C7">
          <w:pPr>
            <w:pStyle w:val="Sommario2"/>
            <w:rPr>
              <w:rFonts w:eastAsiaTheme="minorEastAsia"/>
              <w:i w:val="0"/>
              <w:lang w:val="it-IT"/>
            </w:rPr>
          </w:pPr>
          <w:hyperlink w:anchor="_Toc946140" w:history="1">
            <w:r w:rsidR="006F17CA" w:rsidRPr="00AF536D">
              <w:rPr>
                <w:rStyle w:val="Collegamentoipertestuale"/>
                <w:i w:val="0"/>
                <w:lang w:val="en-GB"/>
              </w:rPr>
              <w:t xml:space="preserve">3.4 </w:t>
            </w:r>
            <w:r w:rsidR="008657C7" w:rsidRPr="008657C7">
              <w:rPr>
                <w:rStyle w:val="Collegamentoipertestuale"/>
                <w:i w:val="0"/>
                <w:lang w:val="en-GB"/>
              </w:rPr>
              <w:t>Certification des groupements de producteurs</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_Toc946140 \h </w:instrText>
            </w:r>
            <w:r w:rsidR="006F17CA" w:rsidRPr="00AF536D">
              <w:rPr>
                <w:i w:val="0"/>
                <w:webHidden/>
              </w:rPr>
            </w:r>
            <w:r w:rsidR="006F17CA" w:rsidRPr="00AF536D">
              <w:rPr>
                <w:i w:val="0"/>
                <w:webHidden/>
              </w:rPr>
              <w:fldChar w:fldCharType="separate"/>
            </w:r>
            <w:r w:rsidR="00D913B5" w:rsidRPr="00AF536D">
              <w:rPr>
                <w:i w:val="0"/>
                <w:webHidden/>
              </w:rPr>
              <w:t>11</w:t>
            </w:r>
            <w:r w:rsidR="006F17CA" w:rsidRPr="00AF536D">
              <w:rPr>
                <w:i w:val="0"/>
                <w:webHidden/>
              </w:rPr>
              <w:fldChar w:fldCharType="end"/>
            </w:r>
          </w:hyperlink>
        </w:p>
        <w:p w14:paraId="77307CCC" w14:textId="41811DA0" w:rsidR="006F17CA" w:rsidRPr="00AF536D" w:rsidRDefault="00385743" w:rsidP="008657C7">
          <w:pPr>
            <w:pStyle w:val="Sommario2"/>
            <w:rPr>
              <w:rFonts w:eastAsiaTheme="minorEastAsia"/>
              <w:i w:val="0"/>
              <w:lang w:val="it-IT"/>
            </w:rPr>
          </w:pPr>
          <w:hyperlink w:anchor="_Toc946141" w:history="1">
            <w:r w:rsidR="00CC7F96" w:rsidRPr="00AF536D">
              <w:rPr>
                <w:rStyle w:val="Collegamentoipertestuale"/>
                <w:i w:val="0"/>
              </w:rPr>
              <w:t xml:space="preserve">3.5 </w:t>
            </w:r>
            <w:r w:rsidR="008657C7" w:rsidRPr="008657C7">
              <w:rPr>
                <w:rStyle w:val="Collegamentoipertestuale"/>
                <w:i w:val="0"/>
              </w:rPr>
              <w:t>Non-conformités et actions correctives</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_Toc946141 \h </w:instrText>
            </w:r>
            <w:r w:rsidR="006F17CA" w:rsidRPr="00AF536D">
              <w:rPr>
                <w:i w:val="0"/>
                <w:webHidden/>
              </w:rPr>
            </w:r>
            <w:r w:rsidR="006F17CA" w:rsidRPr="00AF536D">
              <w:rPr>
                <w:i w:val="0"/>
                <w:webHidden/>
              </w:rPr>
              <w:fldChar w:fldCharType="separate"/>
            </w:r>
            <w:r w:rsidR="00D913B5" w:rsidRPr="00AF536D">
              <w:rPr>
                <w:i w:val="0"/>
                <w:webHidden/>
              </w:rPr>
              <w:t>11</w:t>
            </w:r>
            <w:r w:rsidR="006F17CA" w:rsidRPr="00AF536D">
              <w:rPr>
                <w:i w:val="0"/>
                <w:webHidden/>
              </w:rPr>
              <w:fldChar w:fldCharType="end"/>
            </w:r>
          </w:hyperlink>
        </w:p>
        <w:p w14:paraId="1A309E50" w14:textId="0F4FC6E0" w:rsidR="006F17CA" w:rsidRPr="00AF536D" w:rsidRDefault="00385743" w:rsidP="00AF536D">
          <w:pPr>
            <w:pStyle w:val="Sommario2"/>
            <w:rPr>
              <w:rFonts w:eastAsiaTheme="minorEastAsia"/>
              <w:i w:val="0"/>
              <w:lang w:val="it-IT"/>
            </w:rPr>
          </w:pPr>
          <w:hyperlink w:anchor="_Toc946142" w:history="1">
            <w:r w:rsidR="008657C7">
              <w:rPr>
                <w:rStyle w:val="Collegamentoipertestuale"/>
                <w:i w:val="0"/>
              </w:rPr>
              <w:t>3.6 Dé</w:t>
            </w:r>
            <w:r w:rsidR="006F17CA" w:rsidRPr="00AF536D">
              <w:rPr>
                <w:rStyle w:val="Collegamentoipertestuale"/>
                <w:i w:val="0"/>
              </w:rPr>
              <w:t>cision</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_Toc946142 \h </w:instrText>
            </w:r>
            <w:r w:rsidR="006F17CA" w:rsidRPr="00AF536D">
              <w:rPr>
                <w:i w:val="0"/>
                <w:webHidden/>
              </w:rPr>
            </w:r>
            <w:r w:rsidR="006F17CA" w:rsidRPr="00AF536D">
              <w:rPr>
                <w:i w:val="0"/>
                <w:webHidden/>
              </w:rPr>
              <w:fldChar w:fldCharType="separate"/>
            </w:r>
            <w:r w:rsidR="00D913B5" w:rsidRPr="00AF536D">
              <w:rPr>
                <w:i w:val="0"/>
                <w:webHidden/>
              </w:rPr>
              <w:t>12</w:t>
            </w:r>
            <w:r w:rsidR="006F17CA" w:rsidRPr="00AF536D">
              <w:rPr>
                <w:i w:val="0"/>
                <w:webHidden/>
              </w:rPr>
              <w:fldChar w:fldCharType="end"/>
            </w:r>
          </w:hyperlink>
        </w:p>
        <w:p w14:paraId="563634CF" w14:textId="74BF0407" w:rsidR="006F17CA" w:rsidRPr="00AF536D" w:rsidRDefault="00385743" w:rsidP="008657C7">
          <w:pPr>
            <w:pStyle w:val="Sommario2"/>
            <w:rPr>
              <w:rFonts w:eastAsiaTheme="minorEastAsia"/>
              <w:i w:val="0"/>
              <w:lang w:val="it-IT"/>
            </w:rPr>
          </w:pPr>
          <w:hyperlink w:anchor="_Toc946143" w:history="1">
            <w:r w:rsidR="006F17CA" w:rsidRPr="00AF536D">
              <w:rPr>
                <w:rStyle w:val="Collegamentoipertestuale"/>
                <w:i w:val="0"/>
              </w:rPr>
              <w:t>3.7</w:t>
            </w:r>
            <w:r w:rsidR="008657C7" w:rsidRPr="008657C7">
              <w:t xml:space="preserve"> </w:t>
            </w:r>
            <w:r w:rsidR="008657C7" w:rsidRPr="008657C7">
              <w:rPr>
                <w:rStyle w:val="Collegamentoipertestuale"/>
                <w:i w:val="0"/>
              </w:rPr>
              <w:t>Certificats émis</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_Toc946143 \h </w:instrText>
            </w:r>
            <w:r w:rsidR="006F17CA" w:rsidRPr="00AF536D">
              <w:rPr>
                <w:i w:val="0"/>
                <w:webHidden/>
              </w:rPr>
            </w:r>
            <w:r w:rsidR="006F17CA" w:rsidRPr="00AF536D">
              <w:rPr>
                <w:i w:val="0"/>
                <w:webHidden/>
              </w:rPr>
              <w:fldChar w:fldCharType="separate"/>
            </w:r>
            <w:r w:rsidR="00D913B5" w:rsidRPr="00AF536D">
              <w:rPr>
                <w:i w:val="0"/>
                <w:webHidden/>
              </w:rPr>
              <w:t>13</w:t>
            </w:r>
            <w:r w:rsidR="006F17CA" w:rsidRPr="00AF536D">
              <w:rPr>
                <w:i w:val="0"/>
                <w:webHidden/>
              </w:rPr>
              <w:fldChar w:fldCharType="end"/>
            </w:r>
          </w:hyperlink>
        </w:p>
        <w:p w14:paraId="6D9D2129" w14:textId="77777777" w:rsidR="008657C7" w:rsidRDefault="008657C7" w:rsidP="00AF536D">
          <w:pPr>
            <w:pStyle w:val="Sommario2"/>
          </w:pPr>
          <w:r w:rsidRPr="008657C7">
            <w:t>3.8 Publication du rapport d'audit de FOS-Wild et de FOS-Aqua, de FOS-FF, de FOS-</w:t>
          </w:r>
          <w:r w:rsidRPr="008657C7">
            <w:lastRenderedPageBreak/>
            <w:t>FM, de FOS-FO, de FOS-O3 et de CoC 14</w:t>
          </w:r>
        </w:p>
        <w:p w14:paraId="7F053D0D" w14:textId="1DF7BA22" w:rsidR="006F17CA" w:rsidRPr="0022012E" w:rsidRDefault="00385743" w:rsidP="008657C7">
          <w:pPr>
            <w:pStyle w:val="Sommario2"/>
            <w:rPr>
              <w:rFonts w:eastAsiaTheme="minorEastAsia"/>
              <w:lang w:val="it-IT"/>
            </w:rPr>
          </w:pPr>
          <w:hyperlink w:anchor="_Toc946145" w:history="1">
            <w:r w:rsidR="00CC7F96" w:rsidRPr="00AF536D">
              <w:rPr>
                <w:rStyle w:val="Collegamentoipertestuale"/>
                <w:i w:val="0"/>
              </w:rPr>
              <w:t xml:space="preserve">3.9 </w:t>
            </w:r>
            <w:r w:rsidR="008657C7" w:rsidRPr="008657C7">
              <w:rPr>
                <w:rStyle w:val="Collegamentoipertestuale"/>
                <w:i w:val="0"/>
              </w:rPr>
              <w:t>Utilisation du logo</w:t>
            </w:r>
            <w:r w:rsidR="006F17CA" w:rsidRPr="00AF536D">
              <w:rPr>
                <w:rStyle w:val="Collegamentoipertestuale"/>
                <w:i w:val="0"/>
              </w:rPr>
              <w:t xml:space="preserve"> Friend of the Sea</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_Toc946145 \h </w:instrText>
            </w:r>
            <w:r w:rsidR="006F17CA" w:rsidRPr="00AF536D">
              <w:rPr>
                <w:i w:val="0"/>
                <w:webHidden/>
              </w:rPr>
            </w:r>
            <w:r w:rsidR="006F17CA" w:rsidRPr="00AF536D">
              <w:rPr>
                <w:i w:val="0"/>
                <w:webHidden/>
              </w:rPr>
              <w:fldChar w:fldCharType="separate"/>
            </w:r>
            <w:r w:rsidR="00D913B5" w:rsidRPr="00AF536D">
              <w:rPr>
                <w:i w:val="0"/>
                <w:webHidden/>
              </w:rPr>
              <w:t>15</w:t>
            </w:r>
            <w:r w:rsidR="006F17CA" w:rsidRPr="00AF536D">
              <w:rPr>
                <w:i w:val="0"/>
                <w:webHidden/>
              </w:rPr>
              <w:fldChar w:fldCharType="end"/>
            </w:r>
          </w:hyperlink>
        </w:p>
        <w:p w14:paraId="07040E4B" w14:textId="6F098F89" w:rsidR="006F17CA" w:rsidRPr="00AF536D" w:rsidRDefault="00385743" w:rsidP="008657C7">
          <w:pPr>
            <w:pStyle w:val="Sommario2"/>
            <w:rPr>
              <w:rFonts w:eastAsiaTheme="minorEastAsia"/>
              <w:i w:val="0"/>
              <w:lang w:val="it-IT"/>
            </w:rPr>
          </w:pPr>
          <w:hyperlink w:anchor="_Toc946146" w:history="1">
            <w:r w:rsidR="00CC7F96" w:rsidRPr="00AF536D">
              <w:rPr>
                <w:rStyle w:val="Collegamentoipertestuale"/>
                <w:i w:val="0"/>
              </w:rPr>
              <w:t xml:space="preserve">3.10 </w:t>
            </w:r>
            <w:r w:rsidR="008657C7" w:rsidRPr="008657C7">
              <w:rPr>
                <w:rStyle w:val="Collegamentoipertestuale"/>
                <w:i w:val="0"/>
              </w:rPr>
              <w:t>Maintien et renouvellement de la certification</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_Toc946146 \h </w:instrText>
            </w:r>
            <w:r w:rsidR="006F17CA" w:rsidRPr="00AF536D">
              <w:rPr>
                <w:i w:val="0"/>
                <w:webHidden/>
              </w:rPr>
            </w:r>
            <w:r w:rsidR="006F17CA" w:rsidRPr="00AF536D">
              <w:rPr>
                <w:i w:val="0"/>
                <w:webHidden/>
              </w:rPr>
              <w:fldChar w:fldCharType="separate"/>
            </w:r>
            <w:r w:rsidR="00D913B5" w:rsidRPr="00AF536D">
              <w:rPr>
                <w:i w:val="0"/>
                <w:webHidden/>
              </w:rPr>
              <w:t>15</w:t>
            </w:r>
            <w:r w:rsidR="006F17CA" w:rsidRPr="00AF536D">
              <w:rPr>
                <w:i w:val="0"/>
                <w:webHidden/>
              </w:rPr>
              <w:fldChar w:fldCharType="end"/>
            </w:r>
          </w:hyperlink>
        </w:p>
        <w:p w14:paraId="41A4FC62" w14:textId="6F98D4DD"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47" w:history="1">
            <w:r w:rsidR="006F17CA" w:rsidRPr="00AF536D">
              <w:rPr>
                <w:rStyle w:val="Collegamentoipertestuale"/>
                <w:rFonts w:ascii="Arial" w:hAnsi="Arial" w:cs="Arial"/>
                <w:b/>
                <w:noProof/>
                <w:sz w:val="24"/>
                <w:szCs w:val="24"/>
                <w:lang w:val="en-US"/>
              </w:rPr>
              <w:t xml:space="preserve">3.10.1 </w:t>
            </w:r>
            <w:r w:rsidR="005C6824" w:rsidRPr="005C6824">
              <w:rPr>
                <w:rStyle w:val="Collegamentoipertestuale"/>
                <w:rFonts w:ascii="Arial" w:hAnsi="Arial" w:cs="Arial"/>
                <w:b/>
                <w:noProof/>
                <w:sz w:val="24"/>
                <w:szCs w:val="24"/>
                <w:lang w:val="en-US"/>
              </w:rPr>
              <w:t>Audit de surveillance</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_Toc946147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15</w:t>
            </w:r>
            <w:r w:rsidR="006F17CA" w:rsidRPr="00AF536D">
              <w:rPr>
                <w:rFonts w:ascii="Arial" w:hAnsi="Arial" w:cs="Arial"/>
                <w:b/>
                <w:noProof/>
                <w:webHidden/>
                <w:sz w:val="24"/>
                <w:szCs w:val="24"/>
              </w:rPr>
              <w:fldChar w:fldCharType="end"/>
            </w:r>
          </w:hyperlink>
        </w:p>
        <w:p w14:paraId="71730AB9" w14:textId="2A89248D"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48" w:history="1">
            <w:r w:rsidR="006F17CA" w:rsidRPr="00AF536D">
              <w:rPr>
                <w:rStyle w:val="Collegamentoipertestuale"/>
                <w:rFonts w:ascii="Arial" w:hAnsi="Arial" w:cs="Arial"/>
                <w:b/>
                <w:noProof/>
                <w:sz w:val="24"/>
                <w:szCs w:val="24"/>
              </w:rPr>
              <w:t xml:space="preserve">3.10.2 </w:t>
            </w:r>
            <w:r w:rsidR="005C6824" w:rsidRPr="005C6824">
              <w:rPr>
                <w:rStyle w:val="Collegamentoipertestuale"/>
                <w:rFonts w:ascii="Arial" w:hAnsi="Arial" w:cs="Arial"/>
                <w:b/>
                <w:noProof/>
                <w:sz w:val="24"/>
                <w:szCs w:val="24"/>
              </w:rPr>
              <w:t>Audit de renouvellement</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_Toc946148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1</w:t>
            </w:r>
            <w:r w:rsidR="00D3097E" w:rsidRPr="00AF536D">
              <w:rPr>
                <w:rFonts w:ascii="Arial" w:hAnsi="Arial" w:cs="Arial"/>
                <w:b/>
                <w:noProof/>
                <w:webHidden/>
                <w:sz w:val="24"/>
                <w:szCs w:val="24"/>
              </w:rPr>
              <w:t>6</w:t>
            </w:r>
            <w:r w:rsidR="006F17CA" w:rsidRPr="00AF536D">
              <w:rPr>
                <w:rFonts w:ascii="Arial" w:hAnsi="Arial" w:cs="Arial"/>
                <w:b/>
                <w:noProof/>
                <w:webHidden/>
                <w:sz w:val="24"/>
                <w:szCs w:val="24"/>
              </w:rPr>
              <w:fldChar w:fldCharType="end"/>
            </w:r>
          </w:hyperlink>
        </w:p>
        <w:p w14:paraId="656F5437" w14:textId="2F8AE16A" w:rsidR="006F17CA" w:rsidRPr="00AF536D" w:rsidRDefault="00385743" w:rsidP="005C6824">
          <w:pPr>
            <w:pStyle w:val="Sommario2"/>
            <w:rPr>
              <w:rFonts w:eastAsiaTheme="minorEastAsia"/>
              <w:i w:val="0"/>
              <w:lang w:val="it-IT"/>
            </w:rPr>
          </w:pPr>
          <w:hyperlink w:anchor="_Toc946149" w:history="1">
            <w:r w:rsidR="006F17CA" w:rsidRPr="00AF536D">
              <w:rPr>
                <w:rStyle w:val="Collegamentoipertestuale"/>
                <w:i w:val="0"/>
              </w:rPr>
              <w:t xml:space="preserve">3.11 </w:t>
            </w:r>
            <w:r w:rsidR="005C6824" w:rsidRPr="005C6824">
              <w:rPr>
                <w:rStyle w:val="Collegamentoipertestuale"/>
                <w:i w:val="0"/>
              </w:rPr>
              <w:t>Suspension et révocation de la certification</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_Toc946149 \h </w:instrText>
            </w:r>
            <w:r w:rsidR="006F17CA" w:rsidRPr="00AF536D">
              <w:rPr>
                <w:i w:val="0"/>
                <w:webHidden/>
              </w:rPr>
            </w:r>
            <w:r w:rsidR="006F17CA" w:rsidRPr="00AF536D">
              <w:rPr>
                <w:i w:val="0"/>
                <w:webHidden/>
              </w:rPr>
              <w:fldChar w:fldCharType="separate"/>
            </w:r>
            <w:r w:rsidR="00D913B5" w:rsidRPr="00AF536D">
              <w:rPr>
                <w:i w:val="0"/>
                <w:webHidden/>
              </w:rPr>
              <w:t>16</w:t>
            </w:r>
            <w:r w:rsidR="006F17CA" w:rsidRPr="00AF536D">
              <w:rPr>
                <w:i w:val="0"/>
                <w:webHidden/>
              </w:rPr>
              <w:fldChar w:fldCharType="end"/>
            </w:r>
          </w:hyperlink>
        </w:p>
        <w:p w14:paraId="7AFEA94E" w14:textId="3C970B32" w:rsidR="006F17CA" w:rsidRPr="00AF536D" w:rsidRDefault="00385743" w:rsidP="005C6824">
          <w:pPr>
            <w:pStyle w:val="Sommario1"/>
            <w:tabs>
              <w:tab w:val="left" w:pos="440"/>
              <w:tab w:val="right" w:leader="dot" w:pos="9204"/>
            </w:tabs>
            <w:rPr>
              <w:rFonts w:ascii="Arial" w:eastAsiaTheme="minorEastAsia" w:hAnsi="Arial" w:cs="Arial"/>
              <w:noProof/>
              <w:sz w:val="24"/>
              <w:szCs w:val="24"/>
              <w:lang w:val="it-IT"/>
            </w:rPr>
          </w:pPr>
          <w:hyperlink w:anchor="_Toc946150" w:history="1">
            <w:r w:rsidR="006F17CA" w:rsidRPr="00AF536D">
              <w:rPr>
                <w:rStyle w:val="Collegamentoipertestuale"/>
                <w:rFonts w:ascii="Arial" w:hAnsi="Arial" w:cs="Arial"/>
                <w:b/>
                <w:bCs/>
                <w:noProof/>
                <w:sz w:val="24"/>
                <w:szCs w:val="24"/>
              </w:rPr>
              <w:t>4</w:t>
            </w:r>
            <w:r w:rsidR="006F17CA" w:rsidRPr="00AF536D">
              <w:rPr>
                <w:rFonts w:ascii="Arial" w:eastAsiaTheme="minorEastAsia" w:hAnsi="Arial" w:cs="Arial"/>
                <w:noProof/>
                <w:sz w:val="24"/>
                <w:szCs w:val="24"/>
                <w:lang w:val="it-IT"/>
              </w:rPr>
              <w:t xml:space="preserve"> </w:t>
            </w:r>
            <w:r w:rsidR="006F17CA" w:rsidRPr="00AF536D">
              <w:rPr>
                <w:rStyle w:val="Collegamentoipertestuale"/>
                <w:rFonts w:ascii="Arial" w:hAnsi="Arial" w:cs="Arial"/>
                <w:b/>
                <w:bCs/>
                <w:noProof/>
                <w:sz w:val="24"/>
                <w:szCs w:val="24"/>
              </w:rPr>
              <w:t xml:space="preserve">― </w:t>
            </w:r>
            <w:r w:rsidR="005C6824" w:rsidRPr="005C6824">
              <w:rPr>
                <w:rStyle w:val="Collegamentoipertestuale"/>
                <w:rFonts w:ascii="Arial" w:hAnsi="Arial" w:cs="Arial"/>
                <w:b/>
                <w:bCs/>
                <w:noProof/>
                <w:sz w:val="24"/>
                <w:szCs w:val="24"/>
              </w:rPr>
              <w:t>EXIGENCES MINIMALES DU PERSONNEL D’AUDIT POUR FOS-Aqua, FOS-Wild, FOS-FF, FOS-FM, FOS-FO, FOS-O3 et CoC</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_Toc946150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17</w:t>
            </w:r>
            <w:r w:rsidR="006F17CA" w:rsidRPr="00AF536D">
              <w:rPr>
                <w:rFonts w:ascii="Arial" w:hAnsi="Arial" w:cs="Arial"/>
                <w:b/>
                <w:noProof/>
                <w:webHidden/>
                <w:sz w:val="24"/>
                <w:szCs w:val="24"/>
              </w:rPr>
              <w:fldChar w:fldCharType="end"/>
            </w:r>
          </w:hyperlink>
        </w:p>
        <w:p w14:paraId="16B201AF" w14:textId="6EF160EF" w:rsidR="006F17CA" w:rsidRPr="00AF536D" w:rsidRDefault="00385743" w:rsidP="005C6824">
          <w:pPr>
            <w:pStyle w:val="Sommario2"/>
            <w:rPr>
              <w:rFonts w:eastAsiaTheme="minorEastAsia"/>
              <w:i w:val="0"/>
              <w:lang w:val="it-IT"/>
            </w:rPr>
          </w:pPr>
          <w:hyperlink w:anchor="_Toc946151" w:history="1">
            <w:r w:rsidR="006F17CA" w:rsidRPr="00AF536D">
              <w:rPr>
                <w:rStyle w:val="Collegamentoipertestuale"/>
                <w:i w:val="0"/>
              </w:rPr>
              <w:t xml:space="preserve">4.1 </w:t>
            </w:r>
            <w:r w:rsidR="005C6824" w:rsidRPr="005C6824">
              <w:rPr>
                <w:rStyle w:val="Collegamentoipertestuale"/>
                <w:i w:val="0"/>
              </w:rPr>
              <w:t>Exigences générales pour le CdC</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_Toc946151 \h </w:instrText>
            </w:r>
            <w:r w:rsidR="006F17CA" w:rsidRPr="00AF536D">
              <w:rPr>
                <w:i w:val="0"/>
                <w:webHidden/>
              </w:rPr>
            </w:r>
            <w:r w:rsidR="006F17CA" w:rsidRPr="00AF536D">
              <w:rPr>
                <w:i w:val="0"/>
                <w:webHidden/>
              </w:rPr>
              <w:fldChar w:fldCharType="separate"/>
            </w:r>
            <w:r w:rsidR="00D913B5" w:rsidRPr="00AF536D">
              <w:rPr>
                <w:i w:val="0"/>
                <w:webHidden/>
              </w:rPr>
              <w:t>1</w:t>
            </w:r>
            <w:r w:rsidR="00D3097E" w:rsidRPr="00AF536D">
              <w:rPr>
                <w:i w:val="0"/>
                <w:webHidden/>
              </w:rPr>
              <w:t>9</w:t>
            </w:r>
            <w:r w:rsidR="006F17CA" w:rsidRPr="00AF536D">
              <w:rPr>
                <w:i w:val="0"/>
                <w:webHidden/>
              </w:rPr>
              <w:fldChar w:fldCharType="end"/>
            </w:r>
          </w:hyperlink>
        </w:p>
        <w:p w14:paraId="45F7633A" w14:textId="0530514F" w:rsidR="006F17CA" w:rsidRPr="00AF536D" w:rsidRDefault="00385743" w:rsidP="005C6824">
          <w:pPr>
            <w:pStyle w:val="Sommario1"/>
            <w:tabs>
              <w:tab w:val="left" w:pos="440"/>
              <w:tab w:val="right" w:leader="dot" w:pos="9204"/>
            </w:tabs>
            <w:rPr>
              <w:rFonts w:ascii="Arial" w:eastAsiaTheme="minorEastAsia" w:hAnsi="Arial" w:cs="Arial"/>
              <w:noProof/>
              <w:sz w:val="24"/>
              <w:szCs w:val="24"/>
              <w:lang w:val="it-IT"/>
            </w:rPr>
          </w:pPr>
          <w:hyperlink w:anchor="_Toc946152" w:history="1">
            <w:r w:rsidR="006F17CA" w:rsidRPr="00AF536D">
              <w:rPr>
                <w:rStyle w:val="Collegamentoipertestuale"/>
                <w:rFonts w:ascii="Arial" w:hAnsi="Arial" w:cs="Arial"/>
                <w:b/>
                <w:noProof/>
                <w:sz w:val="24"/>
                <w:szCs w:val="24"/>
                <w:lang w:val="en-GB"/>
              </w:rPr>
              <w:t>5</w:t>
            </w:r>
            <w:r w:rsidR="006F17CA" w:rsidRPr="00AF536D">
              <w:rPr>
                <w:rFonts w:ascii="Arial" w:eastAsiaTheme="minorEastAsia" w:hAnsi="Arial" w:cs="Arial"/>
                <w:noProof/>
                <w:sz w:val="24"/>
                <w:szCs w:val="24"/>
                <w:lang w:val="it-IT"/>
              </w:rPr>
              <w:t xml:space="preserve"> </w:t>
            </w:r>
            <w:r w:rsidR="006F17CA" w:rsidRPr="00AF536D">
              <w:rPr>
                <w:rStyle w:val="Collegamentoipertestuale"/>
                <w:rFonts w:ascii="Arial" w:hAnsi="Arial" w:cs="Arial"/>
                <w:b/>
                <w:noProof/>
                <w:sz w:val="24"/>
                <w:szCs w:val="24"/>
                <w:lang w:val="en-GB"/>
              </w:rPr>
              <w:t xml:space="preserve">― </w:t>
            </w:r>
            <w:r w:rsidR="005C6824" w:rsidRPr="005C6824">
              <w:rPr>
                <w:rStyle w:val="Collegamentoipertestuale"/>
                <w:rFonts w:ascii="Arial" w:hAnsi="Arial" w:cs="Arial"/>
                <w:b/>
                <w:noProof/>
                <w:sz w:val="24"/>
                <w:szCs w:val="24"/>
                <w:lang w:val="en-GB"/>
              </w:rPr>
              <w:t>INTRODUCTION ET RÉVISION DES NORMES</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_Toc946152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19</w:t>
            </w:r>
            <w:r w:rsidR="006F17CA" w:rsidRPr="00AF536D">
              <w:rPr>
                <w:rFonts w:ascii="Arial" w:hAnsi="Arial" w:cs="Arial"/>
                <w:b/>
                <w:noProof/>
                <w:webHidden/>
                <w:sz w:val="24"/>
                <w:szCs w:val="24"/>
              </w:rPr>
              <w:fldChar w:fldCharType="end"/>
            </w:r>
          </w:hyperlink>
        </w:p>
        <w:p w14:paraId="3EA67AF1" w14:textId="56FFC58C" w:rsidR="006F17CA" w:rsidRPr="00AF536D" w:rsidRDefault="00385743" w:rsidP="005C6824">
          <w:pPr>
            <w:pStyle w:val="Sommario1"/>
            <w:tabs>
              <w:tab w:val="right" w:leader="dot" w:pos="9204"/>
            </w:tabs>
            <w:rPr>
              <w:rFonts w:ascii="Arial" w:eastAsiaTheme="minorEastAsia" w:hAnsi="Arial" w:cs="Arial"/>
              <w:noProof/>
              <w:sz w:val="24"/>
              <w:szCs w:val="24"/>
              <w:lang w:val="it-IT"/>
            </w:rPr>
          </w:pPr>
          <w:hyperlink w:anchor="_Toc946153" w:history="1">
            <w:r w:rsidR="005C6824" w:rsidRPr="005C6824">
              <w:rPr>
                <w:rStyle w:val="Collegamentoipertestuale"/>
                <w:rFonts w:ascii="Arial" w:hAnsi="Arial" w:cs="Arial"/>
                <w:b/>
                <w:noProof/>
                <w:sz w:val="24"/>
                <w:szCs w:val="24"/>
              </w:rPr>
              <w:t>ANNEXE</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_Toc946153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20</w:t>
            </w:r>
            <w:r w:rsidR="006F17CA" w:rsidRPr="00AF536D">
              <w:rPr>
                <w:rFonts w:ascii="Arial" w:hAnsi="Arial" w:cs="Arial"/>
                <w:b/>
                <w:noProof/>
                <w:webHidden/>
                <w:sz w:val="24"/>
                <w:szCs w:val="24"/>
              </w:rPr>
              <w:fldChar w:fldCharType="end"/>
            </w:r>
          </w:hyperlink>
        </w:p>
        <w:p w14:paraId="13C74559" w14:textId="778A0BC3" w:rsidR="006F17CA" w:rsidRPr="00AF536D" w:rsidRDefault="00385743" w:rsidP="005C6824">
          <w:pPr>
            <w:pStyle w:val="Sommario2"/>
            <w:rPr>
              <w:rFonts w:eastAsiaTheme="minorEastAsia"/>
              <w:i w:val="0"/>
              <w:lang w:val="it-IT"/>
            </w:rPr>
          </w:pPr>
          <w:hyperlink w:anchor="_Toc946154" w:history="1">
            <w:r w:rsidR="005C6824" w:rsidRPr="005C6824">
              <w:rPr>
                <w:rStyle w:val="Collegamentoipertestuale"/>
                <w:i w:val="0"/>
              </w:rPr>
              <w:t>ANNEXE A - Distribution spatiale et temporelle de l'échantillonnage</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_Toc946154 \h </w:instrText>
            </w:r>
            <w:r w:rsidR="006F17CA" w:rsidRPr="00AF536D">
              <w:rPr>
                <w:i w:val="0"/>
                <w:webHidden/>
              </w:rPr>
            </w:r>
            <w:r w:rsidR="006F17CA" w:rsidRPr="00AF536D">
              <w:rPr>
                <w:i w:val="0"/>
                <w:webHidden/>
              </w:rPr>
              <w:fldChar w:fldCharType="separate"/>
            </w:r>
            <w:r w:rsidR="00D913B5" w:rsidRPr="00AF536D">
              <w:rPr>
                <w:i w:val="0"/>
                <w:webHidden/>
              </w:rPr>
              <w:t>20</w:t>
            </w:r>
            <w:r w:rsidR="006F17CA" w:rsidRPr="00AF536D">
              <w:rPr>
                <w:i w:val="0"/>
                <w:webHidden/>
              </w:rPr>
              <w:fldChar w:fldCharType="end"/>
            </w:r>
          </w:hyperlink>
        </w:p>
        <w:p w14:paraId="5EBC19FB" w14:textId="73F0DA8D"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55" w:history="1">
            <w:r w:rsidR="005C6824" w:rsidRPr="005C6824">
              <w:rPr>
                <w:rStyle w:val="Collegamentoipertestuale"/>
                <w:rFonts w:ascii="Arial" w:hAnsi="Arial" w:cs="Arial"/>
                <w:b/>
                <w:noProof/>
                <w:sz w:val="24"/>
                <w:szCs w:val="24"/>
              </w:rPr>
              <w:t>Annexe 1 - Certification de FOS-Wild</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_Toc946155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20</w:t>
            </w:r>
            <w:r w:rsidR="006F17CA" w:rsidRPr="00AF536D">
              <w:rPr>
                <w:rFonts w:ascii="Arial" w:hAnsi="Arial" w:cs="Arial"/>
                <w:b/>
                <w:noProof/>
                <w:webHidden/>
                <w:sz w:val="24"/>
                <w:szCs w:val="24"/>
              </w:rPr>
              <w:fldChar w:fldCharType="end"/>
            </w:r>
          </w:hyperlink>
        </w:p>
        <w:p w14:paraId="713DAA4A" w14:textId="040D3C81"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56" w:history="1">
            <w:r w:rsidR="005C6824" w:rsidRPr="005C6824">
              <w:rPr>
                <w:rStyle w:val="Collegamentoipertestuale"/>
                <w:rFonts w:ascii="Arial" w:hAnsi="Arial" w:cs="Arial"/>
                <w:b/>
                <w:noProof/>
                <w:sz w:val="24"/>
                <w:szCs w:val="24"/>
              </w:rPr>
              <w:t>Annexe 2 - Certification de FOS-Aqua</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_Toc946156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23</w:t>
            </w:r>
            <w:r w:rsidR="006F17CA" w:rsidRPr="00AF536D">
              <w:rPr>
                <w:rFonts w:ascii="Arial" w:hAnsi="Arial" w:cs="Arial"/>
                <w:b/>
                <w:noProof/>
                <w:webHidden/>
                <w:sz w:val="24"/>
                <w:szCs w:val="24"/>
              </w:rPr>
              <w:fldChar w:fldCharType="end"/>
            </w:r>
          </w:hyperlink>
        </w:p>
        <w:p w14:paraId="65BADF9A" w14:textId="3B891AC3"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57" w:history="1">
            <w:r w:rsidR="005C6824" w:rsidRPr="005C6824">
              <w:rPr>
                <w:rStyle w:val="Collegamentoipertestuale"/>
                <w:rFonts w:ascii="Arial" w:hAnsi="Arial" w:cs="Arial"/>
                <w:b/>
                <w:noProof/>
                <w:sz w:val="24"/>
                <w:szCs w:val="24"/>
              </w:rPr>
              <w:t>Annexe 3 - Certification de FOS-FF, FM, FO et O3</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_Toc946157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24</w:t>
            </w:r>
            <w:r w:rsidR="006F17CA" w:rsidRPr="00AF536D">
              <w:rPr>
                <w:rFonts w:ascii="Arial" w:hAnsi="Arial" w:cs="Arial"/>
                <w:b/>
                <w:noProof/>
                <w:webHidden/>
                <w:sz w:val="24"/>
                <w:szCs w:val="24"/>
              </w:rPr>
              <w:fldChar w:fldCharType="end"/>
            </w:r>
          </w:hyperlink>
        </w:p>
        <w:p w14:paraId="4D210790" w14:textId="0BB672B7"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58" w:history="1">
            <w:r w:rsidR="005C6824" w:rsidRPr="005C6824">
              <w:rPr>
                <w:rStyle w:val="Collegamentoipertestuale"/>
                <w:rFonts w:ascii="Arial" w:hAnsi="Arial" w:cs="Arial"/>
                <w:b/>
                <w:noProof/>
                <w:sz w:val="24"/>
                <w:szCs w:val="24"/>
              </w:rPr>
              <w:t>Annexe 4 - Certification du FOS-CoC</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_Toc946158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25</w:t>
            </w:r>
            <w:r w:rsidR="006F17CA" w:rsidRPr="00AF536D">
              <w:rPr>
                <w:rFonts w:ascii="Arial" w:hAnsi="Arial" w:cs="Arial"/>
                <w:b/>
                <w:noProof/>
                <w:webHidden/>
                <w:sz w:val="24"/>
                <w:szCs w:val="24"/>
              </w:rPr>
              <w:fldChar w:fldCharType="end"/>
            </w:r>
          </w:hyperlink>
        </w:p>
        <w:p w14:paraId="072BF961" w14:textId="7945AA38" w:rsidR="006F17CA" w:rsidRPr="00AF536D" w:rsidRDefault="00385743" w:rsidP="005C6824">
          <w:pPr>
            <w:pStyle w:val="Sommario3"/>
            <w:tabs>
              <w:tab w:val="right" w:leader="dot" w:pos="9204"/>
            </w:tabs>
            <w:rPr>
              <w:rFonts w:ascii="Arial" w:eastAsiaTheme="minorEastAsia" w:hAnsi="Arial" w:cs="Arial"/>
              <w:noProof/>
              <w:sz w:val="24"/>
              <w:szCs w:val="24"/>
              <w:lang w:val="it-IT"/>
            </w:rPr>
          </w:pPr>
          <w:hyperlink w:anchor="_Toc946159" w:history="1">
            <w:r w:rsidR="005C6824" w:rsidRPr="005C6824">
              <w:rPr>
                <w:rStyle w:val="Collegamentoipertestuale"/>
                <w:rFonts w:ascii="Arial" w:hAnsi="Arial" w:cs="Arial"/>
                <w:b/>
                <w:noProof/>
                <w:sz w:val="24"/>
                <w:szCs w:val="24"/>
              </w:rPr>
              <w:t>Annexe 5 - Certification des groupements de producteurs et des transformateurs</w:t>
            </w:r>
            <w:r w:rsidR="006F17CA" w:rsidRPr="00AF536D">
              <w:rPr>
                <w:rFonts w:ascii="Arial" w:hAnsi="Arial" w:cs="Arial"/>
                <w:noProof/>
                <w:webHidden/>
                <w:sz w:val="24"/>
                <w:szCs w:val="24"/>
              </w:rPr>
              <w:tab/>
            </w:r>
            <w:r w:rsidR="006F17CA" w:rsidRPr="00AF536D">
              <w:rPr>
                <w:rFonts w:ascii="Arial" w:hAnsi="Arial" w:cs="Arial"/>
                <w:b/>
                <w:noProof/>
                <w:webHidden/>
                <w:sz w:val="24"/>
                <w:szCs w:val="24"/>
              </w:rPr>
              <w:fldChar w:fldCharType="begin"/>
            </w:r>
            <w:r w:rsidR="006F17CA" w:rsidRPr="00AF536D">
              <w:rPr>
                <w:rFonts w:ascii="Arial" w:hAnsi="Arial" w:cs="Arial"/>
                <w:b/>
                <w:noProof/>
                <w:webHidden/>
                <w:sz w:val="24"/>
                <w:szCs w:val="24"/>
              </w:rPr>
              <w:instrText xml:space="preserve"> PAGEREF _Toc946159 \h </w:instrText>
            </w:r>
            <w:r w:rsidR="006F17CA" w:rsidRPr="00AF536D">
              <w:rPr>
                <w:rFonts w:ascii="Arial" w:hAnsi="Arial" w:cs="Arial"/>
                <w:b/>
                <w:noProof/>
                <w:webHidden/>
                <w:sz w:val="24"/>
                <w:szCs w:val="24"/>
              </w:rPr>
            </w:r>
            <w:r w:rsidR="006F17CA" w:rsidRPr="00AF536D">
              <w:rPr>
                <w:rFonts w:ascii="Arial" w:hAnsi="Arial" w:cs="Arial"/>
                <w:b/>
                <w:noProof/>
                <w:webHidden/>
                <w:sz w:val="24"/>
                <w:szCs w:val="24"/>
              </w:rPr>
              <w:fldChar w:fldCharType="separate"/>
            </w:r>
            <w:r w:rsidR="00D913B5" w:rsidRPr="00AF536D">
              <w:rPr>
                <w:rFonts w:ascii="Arial" w:hAnsi="Arial" w:cs="Arial"/>
                <w:b/>
                <w:noProof/>
                <w:webHidden/>
                <w:sz w:val="24"/>
                <w:szCs w:val="24"/>
              </w:rPr>
              <w:t>26</w:t>
            </w:r>
            <w:r w:rsidR="006F17CA" w:rsidRPr="00AF536D">
              <w:rPr>
                <w:rFonts w:ascii="Arial" w:hAnsi="Arial" w:cs="Arial"/>
                <w:b/>
                <w:noProof/>
                <w:webHidden/>
                <w:sz w:val="24"/>
                <w:szCs w:val="24"/>
              </w:rPr>
              <w:fldChar w:fldCharType="end"/>
            </w:r>
          </w:hyperlink>
        </w:p>
        <w:p w14:paraId="3D0ABE74" w14:textId="09822A67" w:rsidR="006F17CA" w:rsidRPr="00AF536D" w:rsidRDefault="00385743" w:rsidP="005C6824">
          <w:pPr>
            <w:pStyle w:val="Sommario2"/>
            <w:rPr>
              <w:rFonts w:eastAsiaTheme="minorEastAsia"/>
              <w:i w:val="0"/>
              <w:lang w:val="it-IT"/>
            </w:rPr>
          </w:pPr>
          <w:hyperlink w:anchor="_Toc946160" w:history="1">
            <w:r w:rsidR="005C6824" w:rsidRPr="005C6824">
              <w:t xml:space="preserve"> </w:t>
            </w:r>
            <w:r w:rsidR="005C6824" w:rsidRPr="005C6824">
              <w:rPr>
                <w:rStyle w:val="Collegamentoipertestuale"/>
                <w:i w:val="0"/>
                <w:lang w:val="en-GB"/>
              </w:rPr>
              <w:t>ANNEXE B - Résumé des versions, des domaines d'application et de la validité des normes de certification des produits de la mer FOS</w:t>
            </w:r>
            <w:r w:rsidR="006F17CA" w:rsidRPr="00AF536D">
              <w:rPr>
                <w:rStyle w:val="Collegamentoipertestuale"/>
                <w:b w:val="0"/>
                <w:i w:val="0"/>
                <w:lang w:val="en-GB"/>
              </w:rPr>
              <w:t>.</w:t>
            </w:r>
            <w:r w:rsidR="006F17CA" w:rsidRPr="00AF536D">
              <w:rPr>
                <w:i w:val="0"/>
                <w:webHidden/>
              </w:rPr>
              <w:tab/>
            </w:r>
            <w:r w:rsidR="006F17CA" w:rsidRPr="00AF536D">
              <w:rPr>
                <w:i w:val="0"/>
                <w:webHidden/>
              </w:rPr>
              <w:fldChar w:fldCharType="begin"/>
            </w:r>
            <w:r w:rsidR="006F17CA" w:rsidRPr="00AF536D">
              <w:rPr>
                <w:i w:val="0"/>
                <w:webHidden/>
              </w:rPr>
              <w:instrText xml:space="preserve"> PAGEREF _Toc946160 \h </w:instrText>
            </w:r>
            <w:r w:rsidR="006F17CA" w:rsidRPr="00AF536D">
              <w:rPr>
                <w:i w:val="0"/>
                <w:webHidden/>
              </w:rPr>
            </w:r>
            <w:r w:rsidR="006F17CA" w:rsidRPr="00AF536D">
              <w:rPr>
                <w:i w:val="0"/>
                <w:webHidden/>
              </w:rPr>
              <w:fldChar w:fldCharType="separate"/>
            </w:r>
            <w:r w:rsidR="00D913B5" w:rsidRPr="00AF536D">
              <w:rPr>
                <w:i w:val="0"/>
                <w:webHidden/>
              </w:rPr>
              <w:t>28</w:t>
            </w:r>
            <w:r w:rsidR="006F17CA" w:rsidRPr="00AF536D">
              <w:rPr>
                <w:i w:val="0"/>
                <w:webHidden/>
              </w:rPr>
              <w:fldChar w:fldCharType="end"/>
            </w:r>
          </w:hyperlink>
        </w:p>
        <w:p w14:paraId="2ED71326" w14:textId="0E1D2051" w:rsidR="000A0BBB" w:rsidRDefault="000A0BBB" w:rsidP="00EC2A4A">
          <w:pPr>
            <w:spacing w:after="0" w:line="360" w:lineRule="auto"/>
          </w:pPr>
          <w:r w:rsidRPr="0022012E">
            <w:rPr>
              <w:rFonts w:ascii="Arial" w:hAnsi="Arial" w:cs="Arial"/>
              <w:b/>
              <w:bCs/>
              <w:sz w:val="24"/>
              <w:szCs w:val="24"/>
              <w:lang w:val="en-GB"/>
            </w:rPr>
            <w:fldChar w:fldCharType="end"/>
          </w:r>
        </w:p>
      </w:sdtContent>
    </w:sdt>
    <w:p w14:paraId="379916EF" w14:textId="77777777" w:rsidR="000A0BBB" w:rsidRDefault="000A0BBB" w:rsidP="006C5638">
      <w:pPr>
        <w:pStyle w:val="Titolo1"/>
        <w:rPr>
          <w:rFonts w:ascii="Arial" w:hAnsi="Arial" w:cs="Arial"/>
          <w:b/>
          <w:color w:val="auto"/>
        </w:rPr>
      </w:pPr>
    </w:p>
    <w:p w14:paraId="043B50B1" w14:textId="77777777" w:rsidR="000A0BBB" w:rsidRDefault="000A0BBB" w:rsidP="006C5638">
      <w:pPr>
        <w:pStyle w:val="Titolo1"/>
        <w:rPr>
          <w:rFonts w:ascii="Arial" w:hAnsi="Arial" w:cs="Arial"/>
          <w:b/>
          <w:color w:val="auto"/>
        </w:rPr>
      </w:pPr>
    </w:p>
    <w:p w14:paraId="6E51D29A" w14:textId="77777777" w:rsidR="000A0BBB" w:rsidRDefault="000A0BBB" w:rsidP="006C5638">
      <w:pPr>
        <w:pStyle w:val="Titolo1"/>
        <w:rPr>
          <w:rFonts w:ascii="Arial" w:hAnsi="Arial" w:cs="Arial"/>
          <w:b/>
          <w:color w:val="auto"/>
        </w:rPr>
      </w:pPr>
    </w:p>
    <w:p w14:paraId="17D3EF0C" w14:textId="77777777" w:rsidR="000A0BBB" w:rsidRDefault="000A0BBB" w:rsidP="006C5638">
      <w:pPr>
        <w:pStyle w:val="Titolo1"/>
        <w:rPr>
          <w:rFonts w:ascii="Arial" w:hAnsi="Arial" w:cs="Arial"/>
          <w:b/>
          <w:color w:val="auto"/>
        </w:rPr>
      </w:pPr>
    </w:p>
    <w:p w14:paraId="4D181F91" w14:textId="68EFF018" w:rsidR="000A0BBB" w:rsidRDefault="000A0BBB" w:rsidP="006C5638">
      <w:pPr>
        <w:pStyle w:val="Titolo1"/>
        <w:rPr>
          <w:rFonts w:ascii="Arial" w:hAnsi="Arial" w:cs="Arial"/>
          <w:b/>
          <w:color w:val="auto"/>
        </w:rPr>
      </w:pPr>
    </w:p>
    <w:p w14:paraId="57DABC68" w14:textId="320C6F2F" w:rsidR="005F0E1F" w:rsidRDefault="005F0E1F" w:rsidP="005F0E1F"/>
    <w:p w14:paraId="221236CB" w14:textId="7657A50A" w:rsidR="005F0E1F" w:rsidRDefault="005F0E1F" w:rsidP="005F0E1F"/>
    <w:p w14:paraId="1B635BC8" w14:textId="46C78E4D" w:rsidR="005F0E1F" w:rsidRDefault="005F0E1F" w:rsidP="005F0E1F"/>
    <w:p w14:paraId="63ECBC54" w14:textId="77777777" w:rsidR="005F0E1F" w:rsidRPr="005F0E1F" w:rsidRDefault="005F0E1F" w:rsidP="005F0E1F"/>
    <w:p w14:paraId="1DEAD13F" w14:textId="68E1F83A" w:rsidR="00884C1D" w:rsidRPr="00D951F6" w:rsidRDefault="00604AAC" w:rsidP="006C5638">
      <w:pPr>
        <w:pStyle w:val="Titolo1"/>
        <w:rPr>
          <w:rFonts w:ascii="Arial" w:hAnsi="Arial" w:cs="Arial"/>
          <w:b/>
          <w:color w:val="auto"/>
          <w:lang w:val="it-IT"/>
        </w:rPr>
      </w:pPr>
      <w:bookmarkStart w:id="0" w:name="_Toc946127"/>
      <w:r w:rsidRPr="00D951F6">
        <w:rPr>
          <w:rFonts w:ascii="Arial" w:hAnsi="Arial" w:cs="Arial"/>
          <w:b/>
          <w:color w:val="auto"/>
          <w:lang w:val="it-IT"/>
        </w:rPr>
        <w:t>1</w:t>
      </w:r>
      <w:r w:rsidR="001A621F" w:rsidRPr="00D951F6">
        <w:rPr>
          <w:rFonts w:ascii="Arial" w:hAnsi="Arial" w:cs="Arial"/>
          <w:b/>
          <w:color w:val="auto"/>
          <w:lang w:val="it-IT"/>
        </w:rPr>
        <w:t xml:space="preserve"> ―</w:t>
      </w:r>
      <w:r w:rsidRPr="00D951F6">
        <w:rPr>
          <w:rFonts w:ascii="Arial" w:hAnsi="Arial" w:cs="Arial"/>
          <w:b/>
          <w:color w:val="auto"/>
          <w:lang w:val="it-IT"/>
        </w:rPr>
        <w:t xml:space="preserve"> INTRODU</w:t>
      </w:r>
      <w:bookmarkEnd w:id="0"/>
      <w:r w:rsidR="00033599">
        <w:rPr>
          <w:rFonts w:ascii="Arial" w:hAnsi="Arial" w:cs="Arial"/>
          <w:b/>
          <w:color w:val="auto"/>
          <w:lang w:val="it-IT"/>
        </w:rPr>
        <w:t>CTION</w:t>
      </w:r>
    </w:p>
    <w:p w14:paraId="437A0577" w14:textId="49F6EB08" w:rsidR="00847BFB" w:rsidRPr="00D951F6" w:rsidRDefault="00C34E0C" w:rsidP="00C34E0C">
      <w:pPr>
        <w:autoSpaceDE w:val="0"/>
        <w:autoSpaceDN w:val="0"/>
        <w:adjustRightInd w:val="0"/>
        <w:spacing w:before="240" w:line="360" w:lineRule="auto"/>
        <w:jc w:val="both"/>
        <w:rPr>
          <w:rFonts w:ascii="Arial" w:hAnsi="Arial" w:cs="Arial"/>
          <w:color w:val="000000"/>
          <w:sz w:val="24"/>
          <w:szCs w:val="24"/>
          <w:lang w:val="it-IT"/>
        </w:rPr>
      </w:pPr>
      <w:r w:rsidRPr="00C34E0C">
        <w:rPr>
          <w:rFonts w:ascii="Arial" w:hAnsi="Arial" w:cs="Arial"/>
          <w:color w:val="000000"/>
          <w:sz w:val="24"/>
          <w:szCs w:val="24"/>
          <w:lang w:val="it-IT"/>
        </w:rPr>
        <w:t>Ce document a pour objet de définir les normes de certification et les exigences applicables au</w:t>
      </w:r>
      <w:r>
        <w:rPr>
          <w:rFonts w:ascii="Arial" w:hAnsi="Arial" w:cs="Arial"/>
          <w:color w:val="000000"/>
          <w:sz w:val="24"/>
          <w:szCs w:val="24"/>
          <w:lang w:val="it-IT"/>
        </w:rPr>
        <w:t>x organismes de certification (</w:t>
      </w:r>
      <w:r w:rsidRPr="00C34E0C">
        <w:rPr>
          <w:rFonts w:ascii="Arial" w:hAnsi="Arial" w:cs="Arial"/>
          <w:color w:val="000000"/>
          <w:sz w:val="24"/>
          <w:szCs w:val="24"/>
          <w:lang w:val="it-IT"/>
        </w:rPr>
        <w:t>C</w:t>
      </w:r>
      <w:r>
        <w:rPr>
          <w:rFonts w:ascii="Arial" w:hAnsi="Arial" w:cs="Arial"/>
          <w:color w:val="000000"/>
          <w:sz w:val="24"/>
          <w:szCs w:val="24"/>
          <w:lang w:val="it-IT"/>
        </w:rPr>
        <w:t>B</w:t>
      </w:r>
      <w:r w:rsidRPr="00C34E0C">
        <w:rPr>
          <w:rFonts w:ascii="Arial" w:hAnsi="Arial" w:cs="Arial"/>
          <w:color w:val="000000"/>
          <w:sz w:val="24"/>
          <w:szCs w:val="24"/>
          <w:lang w:val="it-IT"/>
        </w:rPr>
        <w:t>) chargés de certifier la conformité des produits, services et conditions de travail du personnel aux systèmes de certificatio</w:t>
      </w:r>
      <w:r w:rsidR="00033599">
        <w:rPr>
          <w:rFonts w:ascii="Arial" w:hAnsi="Arial" w:cs="Arial"/>
          <w:color w:val="000000"/>
          <w:sz w:val="24"/>
          <w:szCs w:val="24"/>
          <w:lang w:val="it-IT"/>
        </w:rPr>
        <w:t>n de Friend of the Sea (FOS</w:t>
      </w:r>
      <w:proofErr w:type="gramStart"/>
      <w:r w:rsidR="00033599">
        <w:rPr>
          <w:rFonts w:ascii="Arial" w:hAnsi="Arial" w:cs="Arial"/>
          <w:color w:val="000000"/>
          <w:sz w:val="24"/>
          <w:szCs w:val="24"/>
          <w:lang w:val="it-IT"/>
        </w:rPr>
        <w:t>).</w:t>
      </w:r>
      <w:r w:rsidRPr="00C34E0C">
        <w:rPr>
          <w:rFonts w:ascii="Arial" w:hAnsi="Arial" w:cs="Arial"/>
          <w:color w:val="000000"/>
          <w:sz w:val="24"/>
          <w:szCs w:val="24"/>
          <w:lang w:val="it-IT"/>
        </w:rPr>
        <w:t>Toutes</w:t>
      </w:r>
      <w:proofErr w:type="gramEnd"/>
      <w:r w:rsidRPr="00C34E0C">
        <w:rPr>
          <w:rFonts w:ascii="Arial" w:hAnsi="Arial" w:cs="Arial"/>
          <w:color w:val="000000"/>
          <w:sz w:val="24"/>
          <w:szCs w:val="24"/>
          <w:lang w:val="it-IT"/>
        </w:rPr>
        <w:t xml:space="preserve"> les dispositions obligatoires sont indiquées dans la section relative aux normes et procédures.</w:t>
      </w:r>
      <w:r w:rsidR="00CC7F96" w:rsidRPr="00CC7F96">
        <w:rPr>
          <w:rFonts w:ascii="Arial" w:hAnsi="Arial" w:cs="Arial"/>
          <w:color w:val="000000"/>
          <w:sz w:val="24"/>
          <w:szCs w:val="24"/>
          <w:lang w:val="it-IT"/>
        </w:rPr>
        <w:t xml:space="preserve">  </w:t>
      </w:r>
    </w:p>
    <w:p w14:paraId="30D7C73B" w14:textId="77777777" w:rsidR="00DA40D5" w:rsidRDefault="00DA40D5" w:rsidP="001A621F">
      <w:pPr>
        <w:pStyle w:val="Titolo3"/>
        <w:spacing w:after="120"/>
        <w:rPr>
          <w:rFonts w:ascii="Arial" w:hAnsi="Arial" w:cs="Arial"/>
          <w:b/>
          <w:color w:val="auto"/>
          <w:lang w:val="it-IT"/>
        </w:rPr>
      </w:pPr>
      <w:bookmarkStart w:id="1" w:name="_Toc946129"/>
      <w:r w:rsidRPr="00DA40D5">
        <w:rPr>
          <w:rFonts w:ascii="Arial" w:hAnsi="Arial" w:cs="Arial"/>
          <w:b/>
          <w:color w:val="auto"/>
          <w:sz w:val="26"/>
          <w:szCs w:val="26"/>
          <w:lang w:val="it-IT"/>
        </w:rPr>
        <w:t>1.1 Définitions et abréviations</w:t>
      </w:r>
    </w:p>
    <w:p w14:paraId="1923FC54" w14:textId="77777777" w:rsidR="00DA40D5" w:rsidRDefault="00DA40D5" w:rsidP="001A621F">
      <w:pPr>
        <w:pStyle w:val="Titolo3"/>
        <w:spacing w:after="120"/>
        <w:rPr>
          <w:rFonts w:ascii="Arial" w:hAnsi="Arial" w:cs="Arial"/>
          <w:b/>
          <w:color w:val="auto"/>
          <w:lang w:val="it-IT"/>
        </w:rPr>
      </w:pPr>
    </w:p>
    <w:p w14:paraId="0DC648DE" w14:textId="4024F20E" w:rsidR="004D497A" w:rsidRPr="00CC7F96" w:rsidRDefault="004D497A" w:rsidP="001A621F">
      <w:pPr>
        <w:pStyle w:val="Titolo3"/>
        <w:spacing w:after="120"/>
        <w:rPr>
          <w:rFonts w:ascii="Arial" w:hAnsi="Arial" w:cs="Arial"/>
          <w:b/>
          <w:color w:val="auto"/>
          <w:lang w:val="it-IT"/>
        </w:rPr>
      </w:pPr>
      <w:r w:rsidRPr="00CC7F96">
        <w:rPr>
          <w:rFonts w:ascii="Arial" w:hAnsi="Arial" w:cs="Arial"/>
          <w:b/>
          <w:color w:val="auto"/>
          <w:lang w:val="it-IT"/>
        </w:rPr>
        <w:t>1.1.1 Defini</w:t>
      </w:r>
      <w:bookmarkEnd w:id="1"/>
      <w:r w:rsidR="00DA40D5">
        <w:rPr>
          <w:rFonts w:ascii="Arial" w:hAnsi="Arial" w:cs="Arial"/>
          <w:b/>
          <w:color w:val="auto"/>
          <w:lang w:val="it-IT"/>
        </w:rPr>
        <w:t>tions</w:t>
      </w:r>
    </w:p>
    <w:p w14:paraId="5441646A" w14:textId="34D20614" w:rsidR="001A621F" w:rsidRPr="00CC7F96" w:rsidRDefault="00DA40D5" w:rsidP="001A621F">
      <w:pPr>
        <w:autoSpaceDE w:val="0"/>
        <w:autoSpaceDN w:val="0"/>
        <w:adjustRightInd w:val="0"/>
        <w:spacing w:line="360" w:lineRule="auto"/>
        <w:jc w:val="both"/>
        <w:rPr>
          <w:rFonts w:ascii="Arial" w:hAnsi="Arial" w:cs="Arial"/>
          <w:color w:val="000000"/>
          <w:sz w:val="24"/>
          <w:szCs w:val="24"/>
          <w:lang w:val="it-IT"/>
        </w:rPr>
      </w:pPr>
      <w:r w:rsidRPr="00DA40D5">
        <w:rPr>
          <w:rFonts w:ascii="Arial" w:hAnsi="Arial" w:cs="Arial"/>
          <w:color w:val="000000"/>
          <w:sz w:val="24"/>
          <w:szCs w:val="24"/>
          <w:lang w:val="it-IT"/>
        </w:rPr>
        <w:t>Les définitions citées dans le texte sont celles mentionnées dans les réglementations UNI EN ISO 19011 et ISO / IEC 17000</w:t>
      </w:r>
      <w:r w:rsidR="004D497A" w:rsidRPr="00CC7F96">
        <w:rPr>
          <w:rFonts w:ascii="Arial" w:hAnsi="Arial" w:cs="Arial"/>
          <w:color w:val="000000"/>
          <w:sz w:val="24"/>
          <w:szCs w:val="24"/>
          <w:lang w:val="it-IT"/>
        </w:rPr>
        <w:t>.</w:t>
      </w:r>
    </w:p>
    <w:p w14:paraId="13792E91" w14:textId="5375021B" w:rsidR="001A621F" w:rsidRPr="00CC7F96" w:rsidRDefault="004D497A" w:rsidP="00DA40D5">
      <w:pPr>
        <w:pStyle w:val="Titolo3"/>
        <w:spacing w:after="120"/>
        <w:rPr>
          <w:rFonts w:ascii="Arial" w:hAnsi="Arial" w:cs="Arial"/>
          <w:b/>
          <w:color w:val="auto"/>
          <w:lang w:val="it-IT"/>
        </w:rPr>
      </w:pPr>
      <w:bookmarkStart w:id="2" w:name="_Toc946130"/>
      <w:r w:rsidRPr="00CC7F96">
        <w:rPr>
          <w:rFonts w:ascii="Arial" w:hAnsi="Arial" w:cs="Arial"/>
          <w:b/>
          <w:color w:val="auto"/>
          <w:lang w:val="it-IT"/>
        </w:rPr>
        <w:t xml:space="preserve">1.1.2 </w:t>
      </w:r>
      <w:bookmarkEnd w:id="2"/>
      <w:r w:rsidR="00DA40D5" w:rsidRPr="00DA40D5">
        <w:rPr>
          <w:rFonts w:ascii="Arial" w:hAnsi="Arial" w:cs="Arial"/>
          <w:b/>
          <w:color w:val="auto"/>
          <w:lang w:val="it-IT"/>
        </w:rPr>
        <w:t>Les abréviations</w:t>
      </w:r>
      <w:r w:rsidR="00DA40D5" w:rsidRPr="00DA40D5">
        <w:rPr>
          <w:rStyle w:val="Rimandonotaapidipagina"/>
          <w:rFonts w:ascii="Arial" w:hAnsi="Arial" w:cs="Arial"/>
          <w:b/>
          <w:color w:val="auto"/>
          <w:vertAlign w:val="baseline"/>
          <w:lang w:val="it-IT"/>
        </w:rPr>
        <w:t xml:space="preserve"> </w:t>
      </w:r>
      <w:r w:rsidR="00CC7F96">
        <w:rPr>
          <w:rStyle w:val="Rimandonotaapidipagina"/>
          <w:rFonts w:ascii="Arial" w:hAnsi="Arial" w:cs="Arial"/>
          <w:b/>
          <w:color w:val="auto"/>
        </w:rPr>
        <w:footnoteReference w:id="1"/>
      </w:r>
    </w:p>
    <w:p w14:paraId="2127F3F8" w14:textId="60656146" w:rsidR="004D497A" w:rsidRPr="00CC7F96" w:rsidRDefault="004D497A"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bCs/>
          <w:iCs/>
          <w:color w:val="000000"/>
          <w:sz w:val="24"/>
          <w:szCs w:val="24"/>
          <w:lang w:val="it-IT"/>
        </w:rPr>
        <w:t>AB</w:t>
      </w:r>
      <w:r w:rsidRPr="00CC7F96">
        <w:rPr>
          <w:rFonts w:ascii="Arial" w:hAnsi="Arial" w:cs="Arial"/>
          <w:iCs/>
          <w:color w:val="000000"/>
          <w:sz w:val="24"/>
          <w:szCs w:val="24"/>
          <w:lang w:val="it-IT"/>
        </w:rPr>
        <w:t xml:space="preserve">: </w:t>
      </w:r>
      <w:r w:rsidR="00DA40D5" w:rsidRPr="00DA40D5">
        <w:rPr>
          <w:rFonts w:ascii="Arial" w:hAnsi="Arial" w:cs="Arial"/>
          <w:iCs/>
          <w:color w:val="000000"/>
          <w:sz w:val="24"/>
          <w:szCs w:val="24"/>
          <w:lang w:val="it-IT"/>
        </w:rPr>
        <w:t xml:space="preserve">Organisme d'accréditation. </w:t>
      </w:r>
      <w:r w:rsidR="00CC7F96" w:rsidRPr="00DE57EE">
        <w:rPr>
          <w:rFonts w:ascii="Arial" w:hAnsi="Arial" w:cs="Arial"/>
          <w:iCs/>
          <w:color w:val="000000"/>
          <w:sz w:val="24"/>
          <w:szCs w:val="24"/>
          <w:lang w:val="it-IT"/>
        </w:rPr>
        <w:t>(</w:t>
      </w:r>
      <w:r w:rsidRPr="003748E9">
        <w:rPr>
          <w:rFonts w:ascii="Arial" w:hAnsi="Arial" w:cs="Arial"/>
          <w:color w:val="000000"/>
          <w:sz w:val="24"/>
          <w:szCs w:val="24"/>
          <w:lang w:val="it-IT"/>
        </w:rPr>
        <w:t>Accreditation</w:t>
      </w:r>
      <w:r w:rsidRPr="00CC7F96">
        <w:rPr>
          <w:rFonts w:ascii="Arial" w:hAnsi="Arial" w:cs="Arial"/>
          <w:color w:val="000000"/>
          <w:sz w:val="24"/>
          <w:szCs w:val="24"/>
          <w:lang w:val="it-IT"/>
        </w:rPr>
        <w:t xml:space="preserve"> Body</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14C73894" w14:textId="095AE02B" w:rsidR="004D497A" w:rsidRPr="00CC7F96" w:rsidRDefault="004D497A" w:rsidP="00DA40D5">
      <w:pPr>
        <w:autoSpaceDE w:val="0"/>
        <w:autoSpaceDN w:val="0"/>
        <w:adjustRightInd w:val="0"/>
        <w:spacing w:after="0" w:line="360" w:lineRule="auto"/>
        <w:jc w:val="both"/>
        <w:rPr>
          <w:rFonts w:ascii="Arial" w:hAnsi="Arial" w:cs="Arial"/>
          <w:b/>
          <w:bCs/>
          <w:iCs/>
          <w:color w:val="000000"/>
          <w:sz w:val="24"/>
          <w:szCs w:val="24"/>
          <w:lang w:val="it-IT"/>
        </w:rPr>
      </w:pPr>
      <w:r w:rsidRPr="00CC7F96">
        <w:rPr>
          <w:rFonts w:ascii="Arial" w:hAnsi="Arial" w:cs="Arial"/>
          <w:b/>
          <w:bCs/>
          <w:iCs/>
          <w:color w:val="000000"/>
          <w:sz w:val="24"/>
          <w:szCs w:val="24"/>
          <w:lang w:val="it-IT"/>
        </w:rPr>
        <w:t>AG:</w:t>
      </w:r>
      <w:r w:rsidRPr="00CC7F96">
        <w:rPr>
          <w:rFonts w:ascii="Arial" w:hAnsi="Arial" w:cs="Arial"/>
          <w:bCs/>
          <w:iCs/>
          <w:color w:val="000000"/>
          <w:sz w:val="24"/>
          <w:szCs w:val="24"/>
          <w:lang w:val="it-IT"/>
        </w:rPr>
        <w:t xml:space="preserve"> </w:t>
      </w:r>
      <w:r w:rsidR="00CC7F96" w:rsidRPr="00CC7F96">
        <w:rPr>
          <w:rFonts w:ascii="Arial" w:hAnsi="Arial" w:cs="Arial"/>
          <w:bCs/>
          <w:iCs/>
          <w:color w:val="000000"/>
          <w:sz w:val="24"/>
          <w:szCs w:val="24"/>
          <w:lang w:val="it-IT"/>
        </w:rPr>
        <w:t>Gr</w:t>
      </w:r>
      <w:r w:rsidR="00DA40D5">
        <w:rPr>
          <w:rFonts w:ascii="Arial" w:hAnsi="Arial" w:cs="Arial"/>
          <w:bCs/>
          <w:iCs/>
          <w:color w:val="000000"/>
          <w:sz w:val="24"/>
          <w:szCs w:val="24"/>
          <w:lang w:val="it-IT"/>
        </w:rPr>
        <w:t>oupe</w:t>
      </w:r>
      <w:r w:rsidR="00CC7F96" w:rsidRPr="00CC7F96">
        <w:rPr>
          <w:rFonts w:ascii="Arial" w:hAnsi="Arial" w:cs="Arial"/>
          <w:bCs/>
          <w:iCs/>
          <w:color w:val="000000"/>
          <w:sz w:val="24"/>
          <w:szCs w:val="24"/>
          <w:lang w:val="it-IT"/>
        </w:rPr>
        <w:t xml:space="preserve"> d</w:t>
      </w:r>
      <w:r w:rsidR="00DA40D5">
        <w:rPr>
          <w:rFonts w:ascii="Arial" w:hAnsi="Arial" w:cs="Arial"/>
          <w:bCs/>
          <w:iCs/>
          <w:color w:val="000000"/>
          <w:sz w:val="24"/>
          <w:szCs w:val="24"/>
          <w:lang w:val="it-IT"/>
        </w:rPr>
        <w:t>e</w:t>
      </w:r>
      <w:r w:rsidR="00CC7F96" w:rsidRPr="00CC7F96">
        <w:rPr>
          <w:rFonts w:ascii="Arial" w:hAnsi="Arial" w:cs="Arial"/>
          <w:bCs/>
          <w:iCs/>
          <w:color w:val="000000"/>
          <w:sz w:val="24"/>
          <w:szCs w:val="24"/>
          <w:lang w:val="it-IT"/>
        </w:rPr>
        <w:t xml:space="preserve"> Audit (</w:t>
      </w:r>
      <w:r w:rsidRPr="00CC7F96">
        <w:rPr>
          <w:rFonts w:ascii="Arial" w:hAnsi="Arial" w:cs="Arial"/>
          <w:bCs/>
          <w:iCs/>
          <w:color w:val="000000"/>
          <w:sz w:val="24"/>
          <w:szCs w:val="24"/>
          <w:lang w:val="it-IT"/>
        </w:rPr>
        <w:t>Audit Group</w:t>
      </w:r>
      <w:r w:rsidR="00CC7F96" w:rsidRPr="00CC7F96">
        <w:rPr>
          <w:rFonts w:ascii="Arial" w:hAnsi="Arial" w:cs="Arial"/>
          <w:bCs/>
          <w:iCs/>
          <w:color w:val="000000"/>
          <w:sz w:val="24"/>
          <w:szCs w:val="24"/>
          <w:lang w:val="it-IT"/>
        </w:rPr>
        <w:t>)</w:t>
      </w:r>
      <w:r w:rsidR="001A621F" w:rsidRPr="00CC7F96">
        <w:rPr>
          <w:rFonts w:ascii="Arial" w:hAnsi="Arial" w:cs="Arial"/>
          <w:bCs/>
          <w:iCs/>
          <w:color w:val="000000"/>
          <w:sz w:val="24"/>
          <w:szCs w:val="24"/>
          <w:lang w:val="it-IT"/>
        </w:rPr>
        <w:t>.</w:t>
      </w:r>
    </w:p>
    <w:p w14:paraId="39D2442E" w14:textId="24BCB9D8" w:rsidR="004D497A" w:rsidRPr="00CC7F96" w:rsidRDefault="004D497A"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color w:val="000000"/>
          <w:sz w:val="24"/>
          <w:szCs w:val="24"/>
          <w:lang w:val="it-IT"/>
        </w:rPr>
        <w:t>AGL:</w:t>
      </w:r>
      <w:r w:rsidRPr="00CC7F96">
        <w:rPr>
          <w:rFonts w:ascii="Arial" w:hAnsi="Arial" w:cs="Arial"/>
          <w:color w:val="000000"/>
          <w:sz w:val="24"/>
          <w:szCs w:val="24"/>
          <w:lang w:val="it-IT"/>
        </w:rPr>
        <w:t xml:space="preserve"> </w:t>
      </w:r>
      <w:r w:rsidR="00DA40D5">
        <w:rPr>
          <w:rFonts w:ascii="Arial" w:hAnsi="Arial" w:cs="Arial"/>
          <w:color w:val="000000"/>
          <w:sz w:val="24"/>
          <w:szCs w:val="24"/>
          <w:lang w:val="it-IT"/>
        </w:rPr>
        <w:t>Leader du</w:t>
      </w:r>
      <w:r w:rsidR="00CC7F96" w:rsidRPr="00CC7F96">
        <w:rPr>
          <w:rFonts w:ascii="Arial" w:hAnsi="Arial" w:cs="Arial"/>
          <w:color w:val="000000"/>
          <w:sz w:val="24"/>
          <w:szCs w:val="24"/>
          <w:lang w:val="it-IT"/>
        </w:rPr>
        <w:t xml:space="preserve"> Gr</w:t>
      </w:r>
      <w:r w:rsidR="00DA40D5">
        <w:rPr>
          <w:rFonts w:ascii="Arial" w:hAnsi="Arial" w:cs="Arial"/>
          <w:color w:val="000000"/>
          <w:sz w:val="24"/>
          <w:szCs w:val="24"/>
          <w:lang w:val="it-IT"/>
        </w:rPr>
        <w:t>oupe d'</w:t>
      </w:r>
      <w:r w:rsidR="00CC7F96" w:rsidRPr="00CC7F96">
        <w:rPr>
          <w:rFonts w:ascii="Arial" w:hAnsi="Arial" w:cs="Arial"/>
          <w:color w:val="000000"/>
          <w:sz w:val="24"/>
          <w:szCs w:val="24"/>
          <w:lang w:val="it-IT"/>
        </w:rPr>
        <w:t>Audit (</w:t>
      </w:r>
      <w:r w:rsidRPr="00CC7F96">
        <w:rPr>
          <w:rFonts w:ascii="Arial" w:hAnsi="Arial" w:cs="Arial"/>
          <w:color w:val="000000"/>
          <w:sz w:val="24"/>
          <w:szCs w:val="24"/>
          <w:lang w:val="it-IT"/>
        </w:rPr>
        <w:t>Audit Group Leader</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528E7E50" w14:textId="5F11FCC0" w:rsidR="004D497A" w:rsidRPr="00D951F6" w:rsidRDefault="004D497A" w:rsidP="001A621F">
      <w:pPr>
        <w:autoSpaceDE w:val="0"/>
        <w:autoSpaceDN w:val="0"/>
        <w:adjustRightInd w:val="0"/>
        <w:spacing w:after="0" w:line="360" w:lineRule="auto"/>
        <w:jc w:val="both"/>
        <w:rPr>
          <w:rFonts w:ascii="Arial" w:hAnsi="Arial" w:cs="Arial"/>
          <w:color w:val="000000"/>
          <w:sz w:val="24"/>
          <w:szCs w:val="24"/>
          <w:lang w:val="it-IT"/>
        </w:rPr>
      </w:pPr>
      <w:r w:rsidRPr="00D951F6">
        <w:rPr>
          <w:rFonts w:ascii="Arial" w:hAnsi="Arial" w:cs="Arial"/>
          <w:b/>
          <w:bCs/>
          <w:iCs/>
          <w:color w:val="000000"/>
          <w:sz w:val="24"/>
          <w:szCs w:val="24"/>
          <w:lang w:val="it-IT"/>
        </w:rPr>
        <w:t xml:space="preserve">AU: </w:t>
      </w:r>
      <w:r w:rsidR="00DA40D5">
        <w:rPr>
          <w:rFonts w:ascii="Arial" w:hAnsi="Arial" w:cs="Arial"/>
          <w:color w:val="000000"/>
          <w:sz w:val="24"/>
          <w:szCs w:val="24"/>
          <w:lang w:val="it-IT"/>
        </w:rPr>
        <w:t>Auditeu</w:t>
      </w:r>
      <w:r w:rsidRPr="00D951F6">
        <w:rPr>
          <w:rFonts w:ascii="Arial" w:hAnsi="Arial" w:cs="Arial"/>
          <w:color w:val="000000"/>
          <w:sz w:val="24"/>
          <w:szCs w:val="24"/>
          <w:lang w:val="it-IT"/>
        </w:rPr>
        <w:t>r</w:t>
      </w:r>
      <w:r w:rsidR="001A621F" w:rsidRPr="00D951F6">
        <w:rPr>
          <w:rFonts w:ascii="Arial" w:hAnsi="Arial" w:cs="Arial"/>
          <w:color w:val="000000"/>
          <w:sz w:val="24"/>
          <w:szCs w:val="24"/>
          <w:lang w:val="it-IT"/>
        </w:rPr>
        <w:t>.</w:t>
      </w:r>
    </w:p>
    <w:p w14:paraId="3F90A897" w14:textId="634974A0" w:rsidR="004D497A" w:rsidRPr="00CC7F96" w:rsidRDefault="004D497A"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color w:val="000000"/>
          <w:sz w:val="24"/>
          <w:szCs w:val="24"/>
          <w:lang w:val="it-IT"/>
        </w:rPr>
        <w:t>CA:</w:t>
      </w:r>
      <w:r w:rsidR="00461E87" w:rsidRPr="00CC7F96">
        <w:rPr>
          <w:rFonts w:ascii="Arial" w:hAnsi="Arial" w:cs="Arial"/>
          <w:color w:val="000000"/>
          <w:sz w:val="24"/>
          <w:szCs w:val="24"/>
          <w:lang w:val="it-IT"/>
        </w:rPr>
        <w:t xml:space="preserve"> </w:t>
      </w:r>
      <w:r w:rsidR="00DA40D5" w:rsidRPr="00DA40D5">
        <w:rPr>
          <w:rFonts w:ascii="Arial" w:hAnsi="Arial" w:cs="Arial"/>
          <w:color w:val="000000"/>
          <w:sz w:val="24"/>
          <w:szCs w:val="24"/>
          <w:lang w:val="it-IT"/>
        </w:rPr>
        <w:t xml:space="preserve">Action corrective </w:t>
      </w:r>
      <w:r w:rsidR="00CC7F96" w:rsidRPr="00CC7F96">
        <w:rPr>
          <w:rFonts w:ascii="Arial" w:hAnsi="Arial" w:cs="Arial"/>
          <w:color w:val="000000"/>
          <w:sz w:val="24"/>
          <w:szCs w:val="24"/>
          <w:lang w:val="it-IT"/>
        </w:rPr>
        <w:t>(</w:t>
      </w:r>
      <w:r w:rsidR="00CC7F96" w:rsidRPr="003748E9">
        <w:rPr>
          <w:rFonts w:ascii="Arial" w:hAnsi="Arial" w:cs="Arial"/>
          <w:color w:val="000000"/>
          <w:sz w:val="24"/>
          <w:szCs w:val="24"/>
          <w:lang w:val="it-IT"/>
        </w:rPr>
        <w:t>Corrective</w:t>
      </w:r>
      <w:r w:rsidR="00CC7F96" w:rsidRPr="00CC7F96">
        <w:rPr>
          <w:rFonts w:ascii="Arial" w:hAnsi="Arial" w:cs="Arial"/>
          <w:color w:val="000000"/>
          <w:sz w:val="24"/>
          <w:szCs w:val="24"/>
          <w:lang w:val="it-IT"/>
        </w:rPr>
        <w:t xml:space="preserve"> A</w:t>
      </w:r>
      <w:r w:rsidR="00461E87" w:rsidRPr="00CC7F96">
        <w:rPr>
          <w:rFonts w:ascii="Arial" w:hAnsi="Arial" w:cs="Arial"/>
          <w:color w:val="000000"/>
          <w:sz w:val="24"/>
          <w:szCs w:val="24"/>
          <w:lang w:val="it-IT"/>
        </w:rPr>
        <w:t>ction</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76286F3E" w14:textId="71238CB8" w:rsidR="00777082" w:rsidRPr="00CC7F96" w:rsidRDefault="00777082"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color w:val="000000"/>
          <w:sz w:val="24"/>
          <w:szCs w:val="24"/>
          <w:lang w:val="it-IT"/>
        </w:rPr>
        <w:t>CAR:</w:t>
      </w:r>
      <w:r w:rsidRPr="00CC7F96">
        <w:rPr>
          <w:rFonts w:ascii="Arial" w:hAnsi="Arial" w:cs="Arial"/>
          <w:color w:val="000000"/>
          <w:sz w:val="24"/>
          <w:szCs w:val="24"/>
          <w:lang w:val="it-IT"/>
        </w:rPr>
        <w:t xml:space="preserve"> </w:t>
      </w:r>
      <w:r w:rsidR="00DA40D5" w:rsidRPr="00DA40D5">
        <w:rPr>
          <w:rFonts w:ascii="Arial" w:hAnsi="Arial" w:cs="Arial"/>
          <w:color w:val="000000"/>
          <w:sz w:val="24"/>
          <w:szCs w:val="24"/>
          <w:lang w:val="it-IT"/>
        </w:rPr>
        <w:t xml:space="preserve">Rapport d'action corrective </w:t>
      </w:r>
      <w:r w:rsidR="00CC7F96" w:rsidRPr="00CC7F96">
        <w:rPr>
          <w:rFonts w:ascii="Arial" w:hAnsi="Arial" w:cs="Arial"/>
          <w:color w:val="000000"/>
          <w:sz w:val="24"/>
          <w:szCs w:val="24"/>
          <w:lang w:val="it-IT"/>
        </w:rPr>
        <w:t>(</w:t>
      </w:r>
      <w:r w:rsidR="00CC7F96" w:rsidRPr="003748E9">
        <w:rPr>
          <w:rFonts w:ascii="Arial" w:hAnsi="Arial" w:cs="Arial"/>
          <w:color w:val="000000"/>
          <w:sz w:val="24"/>
          <w:szCs w:val="24"/>
          <w:lang w:val="it-IT"/>
        </w:rPr>
        <w:t>Corrective</w:t>
      </w:r>
      <w:r w:rsidR="00CC7F96" w:rsidRPr="00DE57EE">
        <w:rPr>
          <w:rFonts w:ascii="Arial" w:hAnsi="Arial" w:cs="Arial"/>
          <w:color w:val="000000"/>
          <w:sz w:val="24"/>
          <w:szCs w:val="24"/>
          <w:lang w:val="it-IT"/>
        </w:rPr>
        <w:t xml:space="preserve"> </w:t>
      </w:r>
      <w:r w:rsidR="00CC7F96">
        <w:rPr>
          <w:rFonts w:ascii="Arial" w:hAnsi="Arial" w:cs="Arial"/>
          <w:color w:val="000000"/>
          <w:sz w:val="24"/>
          <w:szCs w:val="24"/>
          <w:lang w:val="it-IT"/>
        </w:rPr>
        <w:t>Action R</w:t>
      </w:r>
      <w:r w:rsidRPr="00CC7F96">
        <w:rPr>
          <w:rFonts w:ascii="Arial" w:hAnsi="Arial" w:cs="Arial"/>
          <w:color w:val="000000"/>
          <w:sz w:val="24"/>
          <w:szCs w:val="24"/>
          <w:lang w:val="it-IT"/>
        </w:rPr>
        <w:t>eport</w:t>
      </w:r>
      <w:r w:rsid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2BA0876B" w14:textId="47A487B9" w:rsidR="004D497A" w:rsidRPr="00CC7F96" w:rsidRDefault="004D497A"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bCs/>
          <w:iCs/>
          <w:color w:val="000000"/>
          <w:sz w:val="24"/>
          <w:szCs w:val="24"/>
          <w:lang w:val="it-IT"/>
        </w:rPr>
        <w:t>CB</w:t>
      </w:r>
      <w:r w:rsidRPr="00CC7F96">
        <w:rPr>
          <w:rFonts w:ascii="Arial" w:hAnsi="Arial" w:cs="Arial"/>
          <w:color w:val="000000"/>
          <w:sz w:val="24"/>
          <w:szCs w:val="24"/>
          <w:lang w:val="it-IT"/>
        </w:rPr>
        <w:t xml:space="preserve">: </w:t>
      </w:r>
      <w:r w:rsidR="00DA40D5" w:rsidRPr="00DA40D5">
        <w:rPr>
          <w:rFonts w:ascii="Arial" w:hAnsi="Arial" w:cs="Arial"/>
          <w:color w:val="000000"/>
          <w:sz w:val="24"/>
          <w:szCs w:val="24"/>
          <w:lang w:val="it-IT"/>
        </w:rPr>
        <w:t xml:space="preserve">Organisme de certification </w:t>
      </w:r>
      <w:r w:rsidR="00CC7F96" w:rsidRPr="00CC7F96">
        <w:rPr>
          <w:rFonts w:ascii="Arial" w:hAnsi="Arial" w:cs="Arial"/>
          <w:color w:val="000000"/>
          <w:sz w:val="24"/>
          <w:szCs w:val="24"/>
          <w:lang w:val="it-IT"/>
        </w:rPr>
        <w:t>(</w:t>
      </w:r>
      <w:r w:rsidRPr="003748E9">
        <w:rPr>
          <w:rFonts w:ascii="Arial" w:hAnsi="Arial" w:cs="Arial"/>
          <w:color w:val="000000"/>
          <w:sz w:val="24"/>
          <w:szCs w:val="24"/>
          <w:lang w:val="it-IT"/>
        </w:rPr>
        <w:t>Certification</w:t>
      </w:r>
      <w:r w:rsidRPr="00CC7F96">
        <w:rPr>
          <w:rFonts w:ascii="Arial" w:hAnsi="Arial" w:cs="Arial"/>
          <w:color w:val="000000"/>
          <w:sz w:val="24"/>
          <w:szCs w:val="24"/>
          <w:lang w:val="it-IT"/>
        </w:rPr>
        <w:t xml:space="preserve"> Body</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4877D030" w14:textId="03C81882" w:rsidR="004D497A" w:rsidRPr="00CC7F96" w:rsidRDefault="004D497A"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bCs/>
          <w:iCs/>
          <w:color w:val="000000"/>
          <w:sz w:val="24"/>
          <w:szCs w:val="24"/>
          <w:lang w:val="it-IT"/>
        </w:rPr>
        <w:t>CO</w:t>
      </w:r>
      <w:r w:rsidRPr="00CC7F96">
        <w:rPr>
          <w:rFonts w:ascii="Arial" w:hAnsi="Arial" w:cs="Arial"/>
          <w:color w:val="000000"/>
          <w:sz w:val="24"/>
          <w:szCs w:val="24"/>
          <w:lang w:val="it-IT"/>
        </w:rPr>
        <w:t xml:space="preserve">: </w:t>
      </w:r>
      <w:r w:rsidR="00DA40D5" w:rsidRPr="00DA40D5">
        <w:rPr>
          <w:rFonts w:ascii="Arial" w:hAnsi="Arial" w:cs="Arial"/>
          <w:color w:val="000000"/>
          <w:sz w:val="24"/>
          <w:szCs w:val="24"/>
          <w:lang w:val="it-IT"/>
        </w:rPr>
        <w:t xml:space="preserve">Entreprise, propriétaire ou gérant, demandant une certification </w:t>
      </w:r>
      <w:r w:rsidR="00CC7F96" w:rsidRPr="00CC7F96">
        <w:rPr>
          <w:rFonts w:ascii="Arial" w:hAnsi="Arial" w:cs="Arial"/>
          <w:color w:val="000000"/>
          <w:sz w:val="24"/>
          <w:szCs w:val="24"/>
          <w:lang w:val="it-IT"/>
        </w:rPr>
        <w:t>(</w:t>
      </w:r>
      <w:r w:rsidR="00CC7F96">
        <w:rPr>
          <w:rFonts w:ascii="Arial" w:hAnsi="Arial" w:cs="Arial"/>
          <w:color w:val="000000"/>
          <w:sz w:val="24"/>
          <w:szCs w:val="24"/>
          <w:lang w:val="it-IT"/>
        </w:rPr>
        <w:t>Company)</w:t>
      </w:r>
      <w:r w:rsidR="001A621F" w:rsidRPr="00CC7F96">
        <w:rPr>
          <w:rFonts w:ascii="Arial" w:hAnsi="Arial" w:cs="Arial"/>
          <w:color w:val="000000"/>
          <w:sz w:val="24"/>
          <w:szCs w:val="24"/>
          <w:lang w:val="it-IT"/>
        </w:rPr>
        <w:t>.</w:t>
      </w:r>
    </w:p>
    <w:p w14:paraId="377AA3BF" w14:textId="703C81AA" w:rsidR="004D497A" w:rsidRPr="00CC7F96" w:rsidRDefault="004D497A" w:rsidP="00DA40D5">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bCs/>
          <w:iCs/>
          <w:color w:val="000000"/>
          <w:sz w:val="24"/>
          <w:szCs w:val="24"/>
          <w:lang w:val="it-IT"/>
        </w:rPr>
        <w:t>CoC</w:t>
      </w:r>
      <w:r w:rsidRPr="00CC7F96">
        <w:rPr>
          <w:rFonts w:ascii="Arial" w:hAnsi="Arial" w:cs="Arial"/>
          <w:iCs/>
          <w:color w:val="000000"/>
          <w:sz w:val="24"/>
          <w:szCs w:val="24"/>
          <w:lang w:val="it-IT"/>
        </w:rPr>
        <w:t xml:space="preserve">: </w:t>
      </w:r>
      <w:r w:rsidR="00DA40D5" w:rsidRPr="00DA40D5">
        <w:rPr>
          <w:rFonts w:ascii="Arial" w:hAnsi="Arial" w:cs="Arial"/>
          <w:iCs/>
          <w:color w:val="000000"/>
          <w:sz w:val="24"/>
          <w:szCs w:val="24"/>
          <w:lang w:val="it-IT"/>
        </w:rPr>
        <w:t>La traçabilité</w:t>
      </w:r>
      <w:r w:rsidR="00CC7F96" w:rsidRPr="00CC7F96">
        <w:rPr>
          <w:rFonts w:ascii="Arial" w:hAnsi="Arial" w:cs="Arial"/>
          <w:iCs/>
          <w:color w:val="000000"/>
          <w:sz w:val="24"/>
          <w:szCs w:val="24"/>
          <w:lang w:val="it-IT"/>
        </w:rPr>
        <w:t xml:space="preserve"> (</w:t>
      </w:r>
      <w:r w:rsidRPr="00CC7F96">
        <w:rPr>
          <w:rFonts w:ascii="Arial" w:hAnsi="Arial" w:cs="Arial"/>
          <w:iCs/>
          <w:color w:val="000000"/>
          <w:sz w:val="24"/>
          <w:szCs w:val="24"/>
          <w:lang w:val="it-IT"/>
        </w:rPr>
        <w:t xml:space="preserve">Chain of </w:t>
      </w:r>
      <w:r w:rsidRPr="003748E9">
        <w:rPr>
          <w:rFonts w:ascii="Arial" w:hAnsi="Arial" w:cs="Arial"/>
          <w:iCs/>
          <w:color w:val="000000"/>
          <w:sz w:val="24"/>
          <w:szCs w:val="24"/>
          <w:lang w:val="it-IT"/>
        </w:rPr>
        <w:t>Custody</w:t>
      </w:r>
      <w:r w:rsidR="00CC7F96" w:rsidRPr="00CC7F96">
        <w:rPr>
          <w:rFonts w:ascii="Arial" w:hAnsi="Arial" w:cs="Arial"/>
          <w:iCs/>
          <w:color w:val="000000"/>
          <w:sz w:val="24"/>
          <w:szCs w:val="24"/>
          <w:lang w:val="it-IT"/>
        </w:rPr>
        <w:t>)</w:t>
      </w:r>
      <w:r w:rsidR="001A621F" w:rsidRPr="00CC7F96">
        <w:rPr>
          <w:rFonts w:ascii="Arial" w:hAnsi="Arial" w:cs="Arial"/>
          <w:iCs/>
          <w:color w:val="000000"/>
          <w:sz w:val="24"/>
          <w:szCs w:val="24"/>
          <w:lang w:val="it-IT"/>
        </w:rPr>
        <w:t>.</w:t>
      </w:r>
    </w:p>
    <w:p w14:paraId="76E895D9" w14:textId="0E244F38" w:rsidR="004D497A" w:rsidRPr="00CC7F96" w:rsidRDefault="004D497A" w:rsidP="00DA40D5">
      <w:pPr>
        <w:autoSpaceDE w:val="0"/>
        <w:autoSpaceDN w:val="0"/>
        <w:adjustRightInd w:val="0"/>
        <w:spacing w:after="0" w:line="360" w:lineRule="auto"/>
        <w:jc w:val="both"/>
        <w:rPr>
          <w:rFonts w:ascii="Arial" w:hAnsi="Arial" w:cs="Arial"/>
          <w:bCs/>
          <w:iCs/>
          <w:sz w:val="24"/>
          <w:szCs w:val="24"/>
          <w:lang w:val="it-IT"/>
        </w:rPr>
      </w:pPr>
      <w:r w:rsidRPr="00CC7F96">
        <w:rPr>
          <w:rFonts w:ascii="Arial" w:hAnsi="Arial" w:cs="Arial"/>
          <w:b/>
          <w:bCs/>
          <w:iCs/>
          <w:color w:val="000000"/>
          <w:sz w:val="24"/>
          <w:szCs w:val="24"/>
          <w:lang w:val="it-IT"/>
        </w:rPr>
        <w:t>FOS-</w:t>
      </w:r>
      <w:r w:rsidRPr="003748E9">
        <w:rPr>
          <w:rFonts w:ascii="Arial" w:hAnsi="Arial" w:cs="Arial"/>
          <w:b/>
          <w:bCs/>
          <w:iCs/>
          <w:color w:val="000000"/>
          <w:sz w:val="24"/>
          <w:szCs w:val="24"/>
          <w:lang w:val="it-IT"/>
        </w:rPr>
        <w:t>Aqua</w:t>
      </w:r>
      <w:r w:rsidRPr="00CC7F96">
        <w:rPr>
          <w:rFonts w:ascii="Arial" w:hAnsi="Arial" w:cs="Arial"/>
          <w:b/>
          <w:bCs/>
          <w:iCs/>
          <w:color w:val="000000"/>
          <w:sz w:val="24"/>
          <w:szCs w:val="24"/>
          <w:lang w:val="it-IT"/>
        </w:rPr>
        <w:t>:</w:t>
      </w:r>
      <w:r w:rsidRPr="00CC7F96">
        <w:rPr>
          <w:rFonts w:ascii="Arial" w:hAnsi="Arial" w:cs="Arial"/>
          <w:bCs/>
          <w:iCs/>
          <w:color w:val="000000"/>
          <w:sz w:val="24"/>
          <w:szCs w:val="24"/>
          <w:lang w:val="it-IT"/>
        </w:rPr>
        <w:t xml:space="preserve"> </w:t>
      </w:r>
      <w:r w:rsidR="00DA40D5" w:rsidRPr="00DA40D5">
        <w:rPr>
          <w:rFonts w:ascii="Arial" w:hAnsi="Arial" w:cs="Arial"/>
          <w:bCs/>
          <w:iCs/>
          <w:color w:val="000000"/>
          <w:sz w:val="24"/>
          <w:szCs w:val="24"/>
          <w:lang w:val="it-IT"/>
        </w:rPr>
        <w:t xml:space="preserve">Critères de certification pour une aquaculture durable </w:t>
      </w:r>
      <w:r w:rsidR="00CC7F96">
        <w:rPr>
          <w:rFonts w:ascii="Arial" w:hAnsi="Arial" w:cs="Arial"/>
          <w:bCs/>
          <w:iCs/>
          <w:color w:val="000000"/>
          <w:sz w:val="24"/>
          <w:szCs w:val="24"/>
          <w:lang w:val="it-IT"/>
        </w:rPr>
        <w:t>(</w:t>
      </w:r>
      <w:r w:rsidR="00CC7F96" w:rsidRPr="003748E9">
        <w:rPr>
          <w:rFonts w:ascii="Arial" w:hAnsi="Arial" w:cs="Arial"/>
          <w:bCs/>
          <w:iCs/>
          <w:color w:val="000000"/>
          <w:sz w:val="24"/>
          <w:szCs w:val="24"/>
          <w:lang w:val="it-IT"/>
        </w:rPr>
        <w:t>A</w:t>
      </w:r>
      <w:r w:rsidRPr="003748E9">
        <w:rPr>
          <w:rFonts w:ascii="Arial" w:hAnsi="Arial" w:cs="Arial"/>
          <w:bCs/>
          <w:iCs/>
          <w:color w:val="000000"/>
          <w:sz w:val="24"/>
          <w:szCs w:val="24"/>
          <w:lang w:val="it-IT"/>
        </w:rPr>
        <w:t>quaculture</w:t>
      </w:r>
      <w:r w:rsidR="00CC7F96">
        <w:rPr>
          <w:rFonts w:ascii="Arial" w:hAnsi="Arial" w:cs="Arial"/>
          <w:bCs/>
          <w:iCs/>
          <w:color w:val="000000"/>
          <w:sz w:val="24"/>
          <w:szCs w:val="24"/>
          <w:lang w:val="it-IT"/>
        </w:rPr>
        <w:t>)</w:t>
      </w:r>
      <w:r w:rsidR="001A621F" w:rsidRPr="00CC7F96">
        <w:rPr>
          <w:rFonts w:ascii="Arial" w:hAnsi="Arial" w:cs="Arial"/>
          <w:bCs/>
          <w:iCs/>
          <w:color w:val="000000"/>
          <w:sz w:val="24"/>
          <w:szCs w:val="24"/>
          <w:lang w:val="it-IT"/>
        </w:rPr>
        <w:t>.</w:t>
      </w:r>
    </w:p>
    <w:p w14:paraId="53C9A044" w14:textId="35D3FFFC" w:rsidR="004D497A" w:rsidRPr="00CC7F96" w:rsidRDefault="004D497A" w:rsidP="001A621F">
      <w:pPr>
        <w:autoSpaceDE w:val="0"/>
        <w:autoSpaceDN w:val="0"/>
        <w:adjustRightInd w:val="0"/>
        <w:spacing w:after="0" w:line="360" w:lineRule="auto"/>
        <w:jc w:val="both"/>
        <w:rPr>
          <w:rFonts w:ascii="Arial" w:hAnsi="Arial" w:cs="Arial"/>
          <w:sz w:val="24"/>
          <w:szCs w:val="24"/>
          <w:lang w:val="it-IT"/>
        </w:rPr>
      </w:pPr>
      <w:r w:rsidRPr="00CC7F96">
        <w:rPr>
          <w:rFonts w:ascii="Arial" w:hAnsi="Arial" w:cs="Arial"/>
          <w:b/>
          <w:sz w:val="24"/>
          <w:szCs w:val="24"/>
          <w:lang w:val="it-IT"/>
        </w:rPr>
        <w:t>FOS-FF:</w:t>
      </w:r>
      <w:r w:rsidRPr="00CC7F96">
        <w:rPr>
          <w:rFonts w:ascii="Arial" w:hAnsi="Arial" w:cs="Arial"/>
          <w:sz w:val="24"/>
          <w:szCs w:val="24"/>
          <w:lang w:val="it-IT"/>
        </w:rPr>
        <w:t xml:space="preserve"> </w:t>
      </w:r>
      <w:r w:rsidR="00F24C54" w:rsidRPr="00F24C54">
        <w:rPr>
          <w:rFonts w:ascii="Arial" w:hAnsi="Arial" w:cs="Arial"/>
          <w:sz w:val="24"/>
          <w:szCs w:val="24"/>
          <w:lang w:val="it-IT"/>
        </w:rPr>
        <w:t xml:space="preserve">Critères de certification pour les aliments durables pour poissons </w:t>
      </w:r>
      <w:r w:rsidR="00CC7F96">
        <w:rPr>
          <w:rFonts w:ascii="Arial" w:hAnsi="Arial" w:cs="Arial"/>
          <w:sz w:val="24"/>
          <w:szCs w:val="24"/>
          <w:lang w:val="it-IT"/>
        </w:rPr>
        <w:t>(</w:t>
      </w:r>
      <w:r w:rsidR="00CC7F96" w:rsidRPr="003748E9">
        <w:rPr>
          <w:rFonts w:ascii="Arial" w:hAnsi="Arial" w:cs="Arial"/>
          <w:sz w:val="24"/>
          <w:szCs w:val="24"/>
          <w:lang w:val="it-IT"/>
        </w:rPr>
        <w:t>Fish F</w:t>
      </w:r>
      <w:r w:rsidRPr="003748E9">
        <w:rPr>
          <w:rFonts w:ascii="Arial" w:hAnsi="Arial" w:cs="Arial"/>
          <w:sz w:val="24"/>
          <w:szCs w:val="24"/>
          <w:lang w:val="it-IT"/>
        </w:rPr>
        <w:t>eed</w:t>
      </w:r>
      <w:r w:rsidR="00CC7F96">
        <w:rPr>
          <w:rFonts w:ascii="Arial" w:hAnsi="Arial" w:cs="Arial"/>
          <w:sz w:val="24"/>
          <w:szCs w:val="24"/>
          <w:lang w:val="it-IT"/>
        </w:rPr>
        <w:t>)</w:t>
      </w:r>
      <w:r w:rsidRPr="00CC7F96">
        <w:rPr>
          <w:rFonts w:ascii="Arial" w:hAnsi="Arial" w:cs="Arial"/>
          <w:sz w:val="24"/>
          <w:szCs w:val="24"/>
          <w:lang w:val="it-IT"/>
        </w:rPr>
        <w:t>.</w:t>
      </w:r>
    </w:p>
    <w:p w14:paraId="7916230C" w14:textId="0C272F5C" w:rsidR="004D497A" w:rsidRPr="00CC7F96" w:rsidRDefault="004D497A" w:rsidP="00F24C54">
      <w:pPr>
        <w:autoSpaceDE w:val="0"/>
        <w:autoSpaceDN w:val="0"/>
        <w:adjustRightInd w:val="0"/>
        <w:spacing w:after="0" w:line="360" w:lineRule="auto"/>
        <w:jc w:val="both"/>
        <w:rPr>
          <w:rFonts w:ascii="Arial" w:hAnsi="Arial" w:cs="Arial"/>
          <w:sz w:val="24"/>
          <w:szCs w:val="24"/>
          <w:lang w:val="it-IT"/>
        </w:rPr>
      </w:pPr>
      <w:r w:rsidRPr="00CC7F96">
        <w:rPr>
          <w:rFonts w:ascii="Arial" w:hAnsi="Arial" w:cs="Arial"/>
          <w:b/>
          <w:sz w:val="24"/>
          <w:szCs w:val="24"/>
          <w:lang w:val="it-IT"/>
        </w:rPr>
        <w:t>FOS-FM:</w:t>
      </w:r>
      <w:r w:rsidRPr="00CC7F96">
        <w:rPr>
          <w:rFonts w:ascii="Arial" w:hAnsi="Arial" w:cs="Arial"/>
          <w:sz w:val="24"/>
          <w:szCs w:val="24"/>
          <w:lang w:val="it-IT"/>
        </w:rPr>
        <w:t xml:space="preserve"> </w:t>
      </w:r>
      <w:r w:rsidR="00F24C54" w:rsidRPr="00F24C54">
        <w:rPr>
          <w:rFonts w:ascii="Arial" w:hAnsi="Arial" w:cs="Arial"/>
          <w:sz w:val="24"/>
          <w:szCs w:val="24"/>
          <w:lang w:val="it-IT"/>
        </w:rPr>
        <w:t xml:space="preserve">Critères de certification pour une farine de poisson durable </w:t>
      </w:r>
      <w:r w:rsidR="00CC7F96">
        <w:rPr>
          <w:rFonts w:ascii="Arial" w:hAnsi="Arial" w:cs="Arial"/>
          <w:sz w:val="24"/>
          <w:szCs w:val="24"/>
          <w:lang w:val="it-IT"/>
        </w:rPr>
        <w:t>(</w:t>
      </w:r>
      <w:r w:rsidR="00CC7F96" w:rsidRPr="003748E9">
        <w:rPr>
          <w:rFonts w:ascii="Arial" w:hAnsi="Arial" w:cs="Arial"/>
          <w:sz w:val="24"/>
          <w:szCs w:val="24"/>
          <w:lang w:val="it-IT"/>
        </w:rPr>
        <w:t>Fishmeal</w:t>
      </w:r>
      <w:r w:rsidR="00CC7F96">
        <w:rPr>
          <w:rFonts w:ascii="Arial" w:hAnsi="Arial" w:cs="Arial"/>
          <w:sz w:val="24"/>
          <w:szCs w:val="24"/>
          <w:lang w:val="it-IT"/>
        </w:rPr>
        <w:t>)</w:t>
      </w:r>
      <w:r w:rsidRPr="00CC7F96">
        <w:rPr>
          <w:rFonts w:ascii="Arial" w:hAnsi="Arial" w:cs="Arial"/>
          <w:sz w:val="24"/>
          <w:szCs w:val="24"/>
          <w:lang w:val="it-IT"/>
        </w:rPr>
        <w:t>.</w:t>
      </w:r>
    </w:p>
    <w:p w14:paraId="614B7519" w14:textId="4E8B1EDE" w:rsidR="004D497A" w:rsidRPr="00CC7F96" w:rsidRDefault="004D497A" w:rsidP="00F24C54">
      <w:pPr>
        <w:autoSpaceDE w:val="0"/>
        <w:autoSpaceDN w:val="0"/>
        <w:adjustRightInd w:val="0"/>
        <w:spacing w:after="0" w:line="360" w:lineRule="auto"/>
        <w:jc w:val="both"/>
        <w:rPr>
          <w:rFonts w:ascii="Arial" w:hAnsi="Arial" w:cs="Arial"/>
          <w:sz w:val="24"/>
          <w:szCs w:val="24"/>
          <w:lang w:val="it-IT"/>
        </w:rPr>
      </w:pPr>
      <w:r w:rsidRPr="00CC7F96">
        <w:rPr>
          <w:rFonts w:ascii="Arial" w:hAnsi="Arial" w:cs="Arial"/>
          <w:b/>
          <w:sz w:val="24"/>
          <w:szCs w:val="24"/>
          <w:lang w:val="it-IT"/>
        </w:rPr>
        <w:t>FOS-FO:</w:t>
      </w:r>
      <w:r w:rsidRPr="00CC7F96">
        <w:rPr>
          <w:rFonts w:ascii="Arial" w:hAnsi="Arial" w:cs="Arial"/>
          <w:sz w:val="24"/>
          <w:szCs w:val="24"/>
          <w:lang w:val="it-IT"/>
        </w:rPr>
        <w:t xml:space="preserve"> </w:t>
      </w:r>
      <w:r w:rsidR="00F24C54" w:rsidRPr="00F24C54">
        <w:rPr>
          <w:rFonts w:ascii="Arial" w:hAnsi="Arial" w:cs="Arial"/>
          <w:sz w:val="24"/>
          <w:szCs w:val="24"/>
          <w:lang w:val="it-IT"/>
        </w:rPr>
        <w:t>Cr</w:t>
      </w:r>
      <w:r w:rsidR="00F24C54">
        <w:rPr>
          <w:rFonts w:ascii="Arial" w:hAnsi="Arial" w:cs="Arial"/>
          <w:sz w:val="24"/>
          <w:szCs w:val="24"/>
          <w:lang w:val="it-IT"/>
        </w:rPr>
        <w:t>itères de certification pour l'</w:t>
      </w:r>
      <w:r w:rsidR="00F24C54" w:rsidRPr="00F24C54">
        <w:rPr>
          <w:rFonts w:ascii="Arial" w:hAnsi="Arial" w:cs="Arial"/>
          <w:sz w:val="24"/>
          <w:szCs w:val="24"/>
          <w:lang w:val="it-IT"/>
        </w:rPr>
        <w:t xml:space="preserve">huile de poisson durable </w:t>
      </w:r>
      <w:r w:rsidR="00CC7F96" w:rsidRPr="00CC7F96">
        <w:rPr>
          <w:rFonts w:ascii="Arial" w:hAnsi="Arial" w:cs="Arial"/>
          <w:sz w:val="24"/>
          <w:szCs w:val="24"/>
          <w:lang w:val="it-IT"/>
        </w:rPr>
        <w:t>(</w:t>
      </w:r>
      <w:r w:rsidR="00CC7F96" w:rsidRPr="003748E9">
        <w:rPr>
          <w:rFonts w:ascii="Arial" w:hAnsi="Arial" w:cs="Arial"/>
          <w:sz w:val="24"/>
          <w:szCs w:val="24"/>
          <w:lang w:val="it-IT"/>
        </w:rPr>
        <w:t>Fish Oil</w:t>
      </w:r>
      <w:r w:rsidR="00CC7F96" w:rsidRPr="00CC7F96">
        <w:rPr>
          <w:rFonts w:ascii="Arial" w:hAnsi="Arial" w:cs="Arial"/>
          <w:sz w:val="24"/>
          <w:szCs w:val="24"/>
          <w:lang w:val="it-IT"/>
        </w:rPr>
        <w:t xml:space="preserve">). </w:t>
      </w:r>
    </w:p>
    <w:p w14:paraId="26D83619" w14:textId="76E84663" w:rsidR="004D497A" w:rsidRPr="00CC7F96" w:rsidRDefault="004D497A" w:rsidP="00F24C54">
      <w:pPr>
        <w:autoSpaceDE w:val="0"/>
        <w:autoSpaceDN w:val="0"/>
        <w:adjustRightInd w:val="0"/>
        <w:spacing w:after="0" w:line="360" w:lineRule="auto"/>
        <w:jc w:val="both"/>
        <w:rPr>
          <w:rFonts w:ascii="Arial" w:hAnsi="Arial" w:cs="Arial"/>
          <w:sz w:val="24"/>
          <w:szCs w:val="24"/>
          <w:lang w:val="it-IT"/>
        </w:rPr>
      </w:pPr>
      <w:r w:rsidRPr="00CC7F96">
        <w:rPr>
          <w:rFonts w:ascii="Arial" w:hAnsi="Arial" w:cs="Arial"/>
          <w:b/>
          <w:sz w:val="24"/>
          <w:szCs w:val="24"/>
          <w:lang w:val="it-IT"/>
        </w:rPr>
        <w:t>FOS-O3:</w:t>
      </w:r>
      <w:r w:rsidRPr="00CC7F96">
        <w:rPr>
          <w:rFonts w:ascii="Arial" w:hAnsi="Arial" w:cs="Arial"/>
          <w:sz w:val="24"/>
          <w:szCs w:val="24"/>
          <w:lang w:val="it-IT"/>
        </w:rPr>
        <w:t xml:space="preserve"> </w:t>
      </w:r>
      <w:r w:rsidR="00F24C54" w:rsidRPr="00F24C54">
        <w:rPr>
          <w:rFonts w:ascii="Arial" w:hAnsi="Arial" w:cs="Arial"/>
          <w:sz w:val="24"/>
          <w:szCs w:val="24"/>
          <w:lang w:val="it-IT"/>
        </w:rPr>
        <w:t>Critères de certification pour la production durable d'oméga-3</w:t>
      </w:r>
      <w:r w:rsidR="00CC7F96" w:rsidRPr="00CC7F96">
        <w:rPr>
          <w:rFonts w:ascii="Arial" w:hAnsi="Arial" w:cs="Arial"/>
          <w:sz w:val="24"/>
          <w:szCs w:val="24"/>
          <w:lang w:val="it-IT"/>
        </w:rPr>
        <w:t xml:space="preserve">. </w:t>
      </w:r>
    </w:p>
    <w:p w14:paraId="4FA013C7" w14:textId="61FD3EE5" w:rsidR="004D497A" w:rsidRPr="00CC7F96" w:rsidRDefault="004D497A" w:rsidP="00F24C54">
      <w:pPr>
        <w:autoSpaceDE w:val="0"/>
        <w:autoSpaceDN w:val="0"/>
        <w:adjustRightInd w:val="0"/>
        <w:spacing w:after="0" w:line="360" w:lineRule="auto"/>
        <w:jc w:val="both"/>
        <w:rPr>
          <w:rFonts w:ascii="Arial" w:hAnsi="Arial" w:cs="Arial"/>
          <w:b/>
          <w:sz w:val="24"/>
          <w:szCs w:val="24"/>
          <w:lang w:val="it-IT"/>
        </w:rPr>
      </w:pPr>
      <w:r w:rsidRPr="00CC7F96">
        <w:rPr>
          <w:rFonts w:ascii="Arial" w:hAnsi="Arial" w:cs="Arial"/>
          <w:b/>
          <w:sz w:val="24"/>
          <w:szCs w:val="24"/>
          <w:lang w:val="it-IT"/>
        </w:rPr>
        <w:lastRenderedPageBreak/>
        <w:t xml:space="preserve">FOS-Wild: </w:t>
      </w:r>
      <w:r w:rsidR="00F24C54" w:rsidRPr="00F24C54">
        <w:rPr>
          <w:rFonts w:ascii="Arial" w:hAnsi="Arial" w:cs="Arial"/>
          <w:sz w:val="24"/>
          <w:szCs w:val="24"/>
          <w:lang w:val="it-IT"/>
        </w:rPr>
        <w:t xml:space="preserve">Critères de certification pour les produits de la pêche commerciale </w:t>
      </w:r>
      <w:r w:rsidR="00CC7F96">
        <w:rPr>
          <w:rFonts w:ascii="Arial" w:hAnsi="Arial" w:cs="Arial"/>
          <w:color w:val="000000"/>
          <w:sz w:val="24"/>
          <w:szCs w:val="24"/>
          <w:lang w:val="it-IT"/>
        </w:rPr>
        <w:t>(W</w:t>
      </w:r>
      <w:r w:rsidRPr="00CC7F96">
        <w:rPr>
          <w:rFonts w:ascii="Arial" w:hAnsi="Arial" w:cs="Arial"/>
          <w:color w:val="000000"/>
          <w:sz w:val="24"/>
          <w:szCs w:val="24"/>
          <w:lang w:val="it-IT"/>
        </w:rPr>
        <w:t xml:space="preserve">ild </w:t>
      </w:r>
      <w:r w:rsidRPr="003748E9">
        <w:rPr>
          <w:rFonts w:ascii="Arial" w:hAnsi="Arial" w:cs="Arial"/>
          <w:color w:val="000000"/>
          <w:sz w:val="24"/>
          <w:szCs w:val="24"/>
          <w:lang w:val="it-IT"/>
        </w:rPr>
        <w:t>fisheries</w:t>
      </w:r>
      <w:r w:rsidR="00CC7F96">
        <w:rPr>
          <w:rFonts w:ascii="Arial" w:hAnsi="Arial" w:cs="Arial"/>
          <w:color w:val="000000"/>
          <w:sz w:val="24"/>
          <w:szCs w:val="24"/>
          <w:lang w:val="it-IT"/>
        </w:rPr>
        <w:t>)</w:t>
      </w:r>
      <w:r w:rsidRPr="00CC7F96">
        <w:rPr>
          <w:rFonts w:ascii="Arial" w:hAnsi="Arial" w:cs="Arial"/>
          <w:sz w:val="24"/>
          <w:szCs w:val="24"/>
          <w:lang w:val="it-IT"/>
        </w:rPr>
        <w:t>.</w:t>
      </w:r>
    </w:p>
    <w:p w14:paraId="4B23AA0F" w14:textId="17853232" w:rsidR="004D497A" w:rsidRPr="00CC7F96" w:rsidRDefault="004D497A" w:rsidP="00F24C54">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bCs/>
          <w:color w:val="000000"/>
          <w:sz w:val="24"/>
          <w:szCs w:val="24"/>
          <w:lang w:val="it-IT"/>
        </w:rPr>
        <w:t>IAF</w:t>
      </w:r>
      <w:r w:rsidRPr="00CC7F96">
        <w:rPr>
          <w:rFonts w:ascii="Arial" w:hAnsi="Arial" w:cs="Arial"/>
          <w:color w:val="000000"/>
          <w:sz w:val="24"/>
          <w:szCs w:val="24"/>
          <w:lang w:val="it-IT"/>
        </w:rPr>
        <w:t xml:space="preserve">: </w:t>
      </w:r>
      <w:r w:rsidR="00F24C54" w:rsidRPr="00F24C54">
        <w:rPr>
          <w:rFonts w:ascii="Arial" w:hAnsi="Arial" w:cs="Arial"/>
          <w:color w:val="000000"/>
          <w:sz w:val="24"/>
          <w:szCs w:val="24"/>
          <w:lang w:val="it-IT"/>
        </w:rPr>
        <w:t xml:space="preserve">Forum d'accréditation international </w:t>
      </w:r>
      <w:r w:rsidR="00CC7F96" w:rsidRPr="00CC7F96">
        <w:rPr>
          <w:rFonts w:ascii="Arial" w:hAnsi="Arial" w:cs="Arial"/>
          <w:color w:val="000000"/>
          <w:sz w:val="24"/>
          <w:szCs w:val="24"/>
          <w:lang w:val="it-IT"/>
        </w:rPr>
        <w:t>(</w:t>
      </w:r>
      <w:r w:rsidRPr="00CC7F96">
        <w:rPr>
          <w:rFonts w:ascii="Arial" w:hAnsi="Arial" w:cs="Arial"/>
          <w:color w:val="000000"/>
          <w:sz w:val="24"/>
          <w:szCs w:val="24"/>
          <w:lang w:val="it-IT"/>
        </w:rPr>
        <w:t xml:space="preserve">International </w:t>
      </w:r>
      <w:r w:rsidRPr="003748E9">
        <w:rPr>
          <w:rFonts w:ascii="Arial" w:hAnsi="Arial" w:cs="Arial"/>
          <w:color w:val="000000"/>
          <w:sz w:val="24"/>
          <w:szCs w:val="24"/>
          <w:lang w:val="it-IT"/>
        </w:rPr>
        <w:t>Accreditation</w:t>
      </w:r>
      <w:r w:rsidRPr="00DE57EE">
        <w:rPr>
          <w:rFonts w:ascii="Arial" w:hAnsi="Arial" w:cs="Arial"/>
          <w:color w:val="000000"/>
          <w:sz w:val="24"/>
          <w:szCs w:val="24"/>
          <w:lang w:val="it-IT"/>
        </w:rPr>
        <w:t xml:space="preserve"> </w:t>
      </w:r>
      <w:r w:rsidRPr="00CC7F96">
        <w:rPr>
          <w:rFonts w:ascii="Arial" w:hAnsi="Arial" w:cs="Arial"/>
          <w:color w:val="000000"/>
          <w:sz w:val="24"/>
          <w:szCs w:val="24"/>
          <w:lang w:val="it-IT"/>
        </w:rPr>
        <w:t>Forum</w:t>
      </w:r>
      <w:r w:rsid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323FE973" w14:textId="27FB16D2" w:rsidR="004D497A" w:rsidRPr="00D951F6" w:rsidRDefault="004D497A" w:rsidP="00F24C54">
      <w:pPr>
        <w:autoSpaceDE w:val="0"/>
        <w:autoSpaceDN w:val="0"/>
        <w:adjustRightInd w:val="0"/>
        <w:spacing w:after="0" w:line="360" w:lineRule="auto"/>
        <w:jc w:val="both"/>
        <w:rPr>
          <w:rFonts w:ascii="Arial" w:hAnsi="Arial" w:cs="Arial"/>
          <w:color w:val="000000"/>
          <w:sz w:val="24"/>
          <w:szCs w:val="24"/>
          <w:lang w:val="it-IT"/>
        </w:rPr>
      </w:pPr>
      <w:r w:rsidRPr="00D951F6">
        <w:rPr>
          <w:rFonts w:ascii="Arial" w:hAnsi="Arial" w:cs="Arial"/>
          <w:b/>
          <w:bCs/>
          <w:color w:val="000000"/>
          <w:sz w:val="24"/>
          <w:szCs w:val="24"/>
          <w:lang w:val="it-IT"/>
        </w:rPr>
        <w:t>MS</w:t>
      </w:r>
      <w:r w:rsidRPr="00D951F6">
        <w:rPr>
          <w:rFonts w:ascii="Arial" w:hAnsi="Arial" w:cs="Arial"/>
          <w:color w:val="000000"/>
          <w:sz w:val="24"/>
          <w:szCs w:val="24"/>
          <w:lang w:val="it-IT"/>
        </w:rPr>
        <w:t>:</w:t>
      </w:r>
      <w:r w:rsidR="00142CFD">
        <w:rPr>
          <w:rFonts w:ascii="Arial" w:hAnsi="Arial" w:cs="Arial"/>
          <w:color w:val="000000"/>
          <w:sz w:val="24"/>
          <w:szCs w:val="24"/>
          <w:lang w:val="it-IT"/>
        </w:rPr>
        <w:t xml:space="preserve"> </w:t>
      </w:r>
      <w:r w:rsidR="00F24C54" w:rsidRPr="00F24C54">
        <w:rPr>
          <w:rFonts w:ascii="Arial" w:hAnsi="Arial" w:cs="Arial"/>
          <w:color w:val="000000"/>
          <w:sz w:val="24"/>
          <w:szCs w:val="24"/>
          <w:lang w:val="it-IT"/>
        </w:rPr>
        <w:t xml:space="preserve">Système de gestion </w:t>
      </w:r>
      <w:r w:rsidR="00142CFD">
        <w:rPr>
          <w:rFonts w:ascii="Arial" w:hAnsi="Arial" w:cs="Arial"/>
          <w:color w:val="000000"/>
          <w:sz w:val="24"/>
          <w:szCs w:val="24"/>
          <w:lang w:val="it-IT"/>
        </w:rPr>
        <w:t>(Management S</w:t>
      </w:r>
      <w:r w:rsidRPr="00D951F6">
        <w:rPr>
          <w:rFonts w:ascii="Arial" w:hAnsi="Arial" w:cs="Arial"/>
          <w:color w:val="000000"/>
          <w:sz w:val="24"/>
          <w:szCs w:val="24"/>
          <w:lang w:val="it-IT"/>
        </w:rPr>
        <w:t>ystem</w:t>
      </w:r>
      <w:r w:rsidR="00142CFD">
        <w:rPr>
          <w:rFonts w:ascii="Arial" w:hAnsi="Arial" w:cs="Arial"/>
          <w:color w:val="000000"/>
          <w:sz w:val="24"/>
          <w:szCs w:val="24"/>
          <w:lang w:val="it-IT"/>
        </w:rPr>
        <w:t>)</w:t>
      </w:r>
      <w:r w:rsidR="001A621F" w:rsidRPr="00D951F6">
        <w:rPr>
          <w:rFonts w:ascii="Arial" w:hAnsi="Arial" w:cs="Arial"/>
          <w:color w:val="000000"/>
          <w:sz w:val="24"/>
          <w:szCs w:val="24"/>
          <w:lang w:val="it-IT"/>
        </w:rPr>
        <w:t>.</w:t>
      </w:r>
    </w:p>
    <w:p w14:paraId="58EBBF1C" w14:textId="15B97EE4" w:rsidR="004D497A" w:rsidRPr="00CC7F96" w:rsidRDefault="004D497A" w:rsidP="00F24C54">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color w:val="000000"/>
          <w:sz w:val="24"/>
          <w:szCs w:val="24"/>
          <w:lang w:val="it-IT"/>
        </w:rPr>
        <w:t>NC:</w:t>
      </w:r>
      <w:r w:rsidR="001A621F" w:rsidRPr="00CC7F96">
        <w:rPr>
          <w:rFonts w:ascii="Arial" w:hAnsi="Arial" w:cs="Arial"/>
          <w:color w:val="000000"/>
          <w:sz w:val="24"/>
          <w:szCs w:val="24"/>
          <w:lang w:val="it-IT"/>
        </w:rPr>
        <w:t xml:space="preserve"> </w:t>
      </w:r>
      <w:r w:rsidR="00F24C54" w:rsidRPr="00F24C54">
        <w:rPr>
          <w:rFonts w:ascii="Arial" w:hAnsi="Arial" w:cs="Arial"/>
          <w:color w:val="000000"/>
          <w:sz w:val="24"/>
          <w:szCs w:val="24"/>
          <w:lang w:val="it-IT"/>
        </w:rPr>
        <w:t xml:space="preserve">Non-conformité </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Non-</w:t>
      </w:r>
      <w:r w:rsidRPr="003748E9">
        <w:rPr>
          <w:rFonts w:ascii="Arial" w:hAnsi="Arial" w:cs="Arial"/>
          <w:color w:val="000000"/>
          <w:sz w:val="24"/>
          <w:szCs w:val="24"/>
          <w:lang w:val="it-IT"/>
        </w:rPr>
        <w:t>conformity</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58D07899" w14:textId="00750C45" w:rsidR="003D7019" w:rsidRPr="00CC7F96" w:rsidRDefault="003D7019" w:rsidP="00F24C54">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bCs/>
          <w:color w:val="000000"/>
          <w:sz w:val="24"/>
          <w:szCs w:val="24"/>
          <w:lang w:val="it-IT"/>
        </w:rPr>
        <w:t>SQRT</w:t>
      </w:r>
      <w:r w:rsidR="00FE2D09" w:rsidRPr="00CC7F96">
        <w:rPr>
          <w:rFonts w:ascii="Arial" w:hAnsi="Arial" w:cs="Arial"/>
          <w:color w:val="000000"/>
          <w:sz w:val="24"/>
          <w:szCs w:val="24"/>
          <w:lang w:val="it-IT"/>
        </w:rPr>
        <w:t xml:space="preserve">: </w:t>
      </w:r>
      <w:r w:rsidR="00F24C54" w:rsidRPr="00F24C54">
        <w:rPr>
          <w:rFonts w:ascii="Arial" w:hAnsi="Arial" w:cs="Arial"/>
          <w:color w:val="000000"/>
          <w:sz w:val="24"/>
          <w:szCs w:val="24"/>
          <w:lang w:val="it-IT"/>
        </w:rPr>
        <w:t xml:space="preserve">Racine carrée </w:t>
      </w:r>
      <w:r w:rsidR="00CC7F96" w:rsidRPr="00CC7F96">
        <w:rPr>
          <w:rFonts w:ascii="Arial" w:hAnsi="Arial" w:cs="Arial"/>
          <w:color w:val="000000"/>
          <w:sz w:val="24"/>
          <w:szCs w:val="24"/>
          <w:lang w:val="it-IT"/>
        </w:rPr>
        <w:t>(</w:t>
      </w:r>
      <w:r w:rsidR="00142CFD" w:rsidRPr="003748E9">
        <w:rPr>
          <w:rFonts w:ascii="Arial" w:hAnsi="Arial" w:cs="Arial"/>
          <w:color w:val="000000"/>
          <w:sz w:val="24"/>
          <w:szCs w:val="24"/>
          <w:lang w:val="it-IT"/>
        </w:rPr>
        <w:t>Square R</w:t>
      </w:r>
      <w:r w:rsidR="00624190" w:rsidRPr="003748E9">
        <w:rPr>
          <w:rFonts w:ascii="Arial" w:hAnsi="Arial" w:cs="Arial"/>
          <w:color w:val="000000"/>
          <w:sz w:val="24"/>
          <w:szCs w:val="24"/>
          <w:lang w:val="it-IT"/>
        </w:rPr>
        <w:t>oot</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6CE0151C" w14:textId="49C64E3F" w:rsidR="006C5638" w:rsidRPr="00CC7F96" w:rsidRDefault="004D497A" w:rsidP="00F24C54">
      <w:pPr>
        <w:autoSpaceDE w:val="0"/>
        <w:autoSpaceDN w:val="0"/>
        <w:adjustRightInd w:val="0"/>
        <w:spacing w:line="360" w:lineRule="auto"/>
        <w:jc w:val="both"/>
        <w:rPr>
          <w:rFonts w:ascii="Arial" w:hAnsi="Arial" w:cs="Arial"/>
          <w:color w:val="000000"/>
          <w:sz w:val="24"/>
          <w:szCs w:val="24"/>
          <w:lang w:val="it-IT"/>
        </w:rPr>
      </w:pPr>
      <w:r w:rsidRPr="00CC7F96">
        <w:rPr>
          <w:rFonts w:ascii="Arial" w:hAnsi="Arial" w:cs="Arial"/>
          <w:b/>
          <w:bCs/>
          <w:iCs/>
          <w:color w:val="000000"/>
          <w:sz w:val="24"/>
          <w:szCs w:val="24"/>
          <w:lang w:val="it-IT"/>
        </w:rPr>
        <w:t>TC</w:t>
      </w:r>
      <w:r w:rsidRPr="00CC7F96">
        <w:rPr>
          <w:rFonts w:ascii="Arial" w:hAnsi="Arial" w:cs="Arial"/>
          <w:color w:val="000000"/>
          <w:sz w:val="24"/>
          <w:szCs w:val="24"/>
          <w:lang w:val="it-IT"/>
        </w:rPr>
        <w:t xml:space="preserve">: </w:t>
      </w:r>
      <w:r w:rsidR="00F24C54" w:rsidRPr="00F24C54">
        <w:rPr>
          <w:rFonts w:ascii="Arial" w:hAnsi="Arial" w:cs="Arial"/>
          <w:color w:val="000000"/>
          <w:sz w:val="24"/>
          <w:szCs w:val="24"/>
          <w:lang w:val="it-IT"/>
        </w:rPr>
        <w:t xml:space="preserve">Comité technique </w:t>
      </w:r>
      <w:r w:rsidR="00CC7F96" w:rsidRPr="00CC7F96">
        <w:rPr>
          <w:rFonts w:ascii="Arial" w:hAnsi="Arial" w:cs="Arial"/>
          <w:color w:val="000000"/>
          <w:sz w:val="24"/>
          <w:szCs w:val="24"/>
          <w:lang w:val="it-IT"/>
        </w:rPr>
        <w:t>(</w:t>
      </w:r>
      <w:r w:rsidRPr="00CC7F96">
        <w:rPr>
          <w:rFonts w:ascii="Arial" w:hAnsi="Arial" w:cs="Arial"/>
          <w:color w:val="000000"/>
          <w:sz w:val="24"/>
          <w:szCs w:val="24"/>
          <w:lang w:val="it-IT"/>
        </w:rPr>
        <w:t xml:space="preserve">Technical </w:t>
      </w:r>
      <w:r w:rsidR="00142CFD" w:rsidRPr="003748E9">
        <w:rPr>
          <w:rFonts w:ascii="Arial" w:hAnsi="Arial" w:cs="Arial"/>
          <w:color w:val="000000"/>
          <w:sz w:val="24"/>
          <w:szCs w:val="24"/>
          <w:lang w:val="it-IT"/>
        </w:rPr>
        <w:t>C</w:t>
      </w:r>
      <w:r w:rsidRPr="003748E9">
        <w:rPr>
          <w:rFonts w:ascii="Arial" w:hAnsi="Arial" w:cs="Arial"/>
          <w:color w:val="000000"/>
          <w:sz w:val="24"/>
          <w:szCs w:val="24"/>
          <w:lang w:val="it-IT"/>
        </w:rPr>
        <w:t>ommittee</w:t>
      </w:r>
      <w:r w:rsidR="00CC7F96" w:rsidRPr="00CC7F96">
        <w:rPr>
          <w:rFonts w:ascii="Arial" w:hAnsi="Arial" w:cs="Arial"/>
          <w:color w:val="000000"/>
          <w:sz w:val="24"/>
          <w:szCs w:val="24"/>
          <w:lang w:val="it-IT"/>
        </w:rPr>
        <w:t>)</w:t>
      </w:r>
      <w:r w:rsidR="001A621F" w:rsidRPr="00CC7F96">
        <w:rPr>
          <w:rFonts w:ascii="Arial" w:hAnsi="Arial" w:cs="Arial"/>
          <w:color w:val="000000"/>
          <w:sz w:val="24"/>
          <w:szCs w:val="24"/>
          <w:lang w:val="it-IT"/>
        </w:rPr>
        <w:t>.</w:t>
      </w:r>
    </w:p>
    <w:p w14:paraId="40223019" w14:textId="17A6DF41" w:rsidR="00F24C54" w:rsidRPr="00F24C54" w:rsidRDefault="00F24C54" w:rsidP="00F24C54">
      <w:pPr>
        <w:pStyle w:val="Paragrafoelenco"/>
        <w:numPr>
          <w:ilvl w:val="1"/>
          <w:numId w:val="44"/>
        </w:numPr>
        <w:autoSpaceDE w:val="0"/>
        <w:autoSpaceDN w:val="0"/>
        <w:adjustRightInd w:val="0"/>
        <w:spacing w:after="0" w:line="360" w:lineRule="auto"/>
        <w:jc w:val="both"/>
        <w:rPr>
          <w:rFonts w:ascii="Arial" w:hAnsi="Arial" w:cs="Arial"/>
          <w:b/>
          <w:color w:val="000000"/>
          <w:sz w:val="24"/>
          <w:szCs w:val="24"/>
          <w:lang w:val="it-IT"/>
        </w:rPr>
      </w:pPr>
      <w:r w:rsidRPr="00F24C54">
        <w:rPr>
          <w:rFonts w:ascii="Arial" w:eastAsiaTheme="majorEastAsia" w:hAnsi="Arial" w:cs="Arial"/>
          <w:b/>
          <w:sz w:val="26"/>
          <w:szCs w:val="26"/>
          <w:lang w:val="it-IT"/>
        </w:rPr>
        <w:t>Objectifs du document</w:t>
      </w:r>
    </w:p>
    <w:p w14:paraId="60505604" w14:textId="4A0E798B" w:rsidR="00397177" w:rsidRDefault="00F24C54" w:rsidP="00F24C54">
      <w:pPr>
        <w:autoSpaceDE w:val="0"/>
        <w:autoSpaceDN w:val="0"/>
        <w:adjustRightInd w:val="0"/>
        <w:spacing w:after="0" w:line="360" w:lineRule="auto"/>
        <w:jc w:val="both"/>
        <w:rPr>
          <w:rFonts w:ascii="Arial" w:hAnsi="Arial" w:cs="Arial"/>
          <w:b/>
          <w:color w:val="000000"/>
          <w:sz w:val="24"/>
          <w:szCs w:val="24"/>
          <w:lang w:val="it-IT"/>
        </w:rPr>
      </w:pPr>
      <w:r w:rsidRPr="00F24C54">
        <w:rPr>
          <w:rFonts w:ascii="Arial" w:hAnsi="Arial" w:cs="Arial"/>
          <w:b/>
          <w:color w:val="000000"/>
          <w:sz w:val="24"/>
          <w:szCs w:val="24"/>
          <w:lang w:val="it-IT"/>
        </w:rPr>
        <w:t>Le texte décrit les exigences générales pour les entités / individus suivants</w:t>
      </w:r>
      <w:r w:rsidR="00CC7F96" w:rsidRPr="00F24C54">
        <w:rPr>
          <w:rFonts w:ascii="Arial" w:hAnsi="Arial" w:cs="Arial"/>
          <w:b/>
          <w:color w:val="000000"/>
          <w:sz w:val="24"/>
          <w:szCs w:val="24"/>
          <w:lang w:val="it-IT"/>
        </w:rPr>
        <w:t>:</w:t>
      </w:r>
    </w:p>
    <w:p w14:paraId="2859B2D9" w14:textId="1E32C22E" w:rsidR="00F24C54" w:rsidRDefault="00F24C54" w:rsidP="00F24C54">
      <w:pPr>
        <w:autoSpaceDE w:val="0"/>
        <w:autoSpaceDN w:val="0"/>
        <w:adjustRightInd w:val="0"/>
        <w:spacing w:after="0" w:line="360" w:lineRule="auto"/>
        <w:jc w:val="both"/>
        <w:rPr>
          <w:rFonts w:ascii="Arial" w:hAnsi="Arial" w:cs="Arial"/>
          <w:b/>
          <w:color w:val="000000"/>
          <w:sz w:val="24"/>
          <w:szCs w:val="24"/>
          <w:lang w:val="it-IT"/>
        </w:rPr>
      </w:pPr>
    </w:p>
    <w:p w14:paraId="4B18929A" w14:textId="1D3A1EAC" w:rsidR="00F24C54" w:rsidRPr="00F24C54" w:rsidRDefault="00F24C54" w:rsidP="00F24C54">
      <w:pPr>
        <w:autoSpaceDE w:val="0"/>
        <w:autoSpaceDN w:val="0"/>
        <w:adjustRightInd w:val="0"/>
        <w:spacing w:after="0" w:line="360" w:lineRule="auto"/>
        <w:jc w:val="both"/>
        <w:rPr>
          <w:rFonts w:ascii="Arial" w:hAnsi="Arial" w:cs="Arial"/>
          <w:b/>
          <w:color w:val="000000"/>
          <w:sz w:val="24"/>
          <w:szCs w:val="24"/>
          <w:lang w:val="it-IT"/>
        </w:rPr>
      </w:pPr>
      <w:r w:rsidRPr="00F24C54">
        <w:rPr>
          <w:rFonts w:ascii="Arial" w:hAnsi="Arial" w:cs="Arial"/>
          <w:b/>
          <w:color w:val="000000"/>
          <w:sz w:val="24"/>
          <w:szCs w:val="24"/>
          <w:lang w:val="it-IT"/>
        </w:rPr>
        <w:t xml:space="preserve">a) Les </w:t>
      </w:r>
      <w:r>
        <w:rPr>
          <w:rFonts w:ascii="Arial" w:hAnsi="Arial" w:cs="Arial"/>
          <w:b/>
          <w:color w:val="000000"/>
          <w:sz w:val="24"/>
          <w:szCs w:val="24"/>
          <w:lang w:val="it-IT"/>
        </w:rPr>
        <w:t>CB</w:t>
      </w:r>
      <w:r w:rsidRPr="00F24C54">
        <w:rPr>
          <w:rFonts w:ascii="Arial" w:hAnsi="Arial" w:cs="Arial"/>
          <w:b/>
          <w:color w:val="000000"/>
          <w:sz w:val="24"/>
          <w:szCs w:val="24"/>
          <w:lang w:val="it-IT"/>
        </w:rPr>
        <w:t xml:space="preserve"> de FOS-Wild, FOS-Aqua (versions </w:t>
      </w:r>
      <w:r>
        <w:rPr>
          <w:rFonts w:ascii="Arial" w:hAnsi="Arial" w:cs="Arial"/>
          <w:b/>
          <w:color w:val="000000"/>
          <w:sz w:val="24"/>
          <w:szCs w:val="24"/>
          <w:lang w:val="it-IT"/>
        </w:rPr>
        <w:t>Inland</w:t>
      </w:r>
      <w:r w:rsidRPr="00F24C54">
        <w:rPr>
          <w:rFonts w:ascii="Arial" w:hAnsi="Arial" w:cs="Arial"/>
          <w:b/>
          <w:color w:val="000000"/>
          <w:sz w:val="24"/>
          <w:szCs w:val="24"/>
          <w:lang w:val="it-IT"/>
        </w:rPr>
        <w:t xml:space="preserve">, marine, coquillages, crevettes), FOS-FF, FOS-FM, FOS-FO, FOS-O3 et CoC, qui fonctionnent conformément aux normes établies par le projet Friend </w:t>
      </w:r>
      <w:r>
        <w:rPr>
          <w:rFonts w:ascii="Arial" w:hAnsi="Arial" w:cs="Arial"/>
          <w:b/>
          <w:color w:val="000000"/>
          <w:sz w:val="24"/>
          <w:szCs w:val="24"/>
          <w:lang w:val="it-IT"/>
        </w:rPr>
        <w:t>of the Sea</w:t>
      </w:r>
      <w:r w:rsidRPr="00F24C54">
        <w:rPr>
          <w:rFonts w:ascii="Arial" w:hAnsi="Arial" w:cs="Arial"/>
          <w:b/>
          <w:color w:val="000000"/>
          <w:sz w:val="24"/>
          <w:szCs w:val="24"/>
          <w:lang w:val="it-IT"/>
        </w:rPr>
        <w:t xml:space="preserve"> (FOS 0001);</w:t>
      </w:r>
    </w:p>
    <w:p w14:paraId="1C5013C3" w14:textId="6C508CE7" w:rsidR="00F24C54" w:rsidRPr="00F24C54" w:rsidRDefault="00F24C54" w:rsidP="00F24C54">
      <w:pPr>
        <w:autoSpaceDE w:val="0"/>
        <w:autoSpaceDN w:val="0"/>
        <w:adjustRightInd w:val="0"/>
        <w:spacing w:after="0" w:line="360" w:lineRule="auto"/>
        <w:jc w:val="both"/>
        <w:rPr>
          <w:rFonts w:ascii="Arial" w:hAnsi="Arial" w:cs="Arial"/>
          <w:b/>
          <w:color w:val="000000"/>
          <w:sz w:val="24"/>
          <w:szCs w:val="24"/>
          <w:lang w:val="it-IT"/>
        </w:rPr>
      </w:pPr>
      <w:r w:rsidRPr="00F24C54">
        <w:rPr>
          <w:rFonts w:ascii="Arial" w:hAnsi="Arial" w:cs="Arial"/>
          <w:b/>
          <w:color w:val="000000"/>
          <w:sz w:val="24"/>
          <w:szCs w:val="24"/>
          <w:lang w:val="it-IT"/>
        </w:rPr>
        <w:t xml:space="preserve">b) Le </w:t>
      </w:r>
      <w:r>
        <w:rPr>
          <w:rFonts w:ascii="Arial" w:hAnsi="Arial" w:cs="Arial"/>
          <w:b/>
          <w:color w:val="000000"/>
          <w:sz w:val="24"/>
          <w:szCs w:val="24"/>
          <w:lang w:val="it-IT"/>
        </w:rPr>
        <w:t>personnel d'audit servant les CB</w:t>
      </w:r>
      <w:r w:rsidRPr="00F24C54">
        <w:rPr>
          <w:rFonts w:ascii="Arial" w:hAnsi="Arial" w:cs="Arial"/>
          <w:b/>
          <w:color w:val="000000"/>
          <w:sz w:val="24"/>
          <w:szCs w:val="24"/>
          <w:lang w:val="it-IT"/>
        </w:rPr>
        <w:t xml:space="preserve"> pour l'évaluation des systèmes de certification FOS-Wild, FOS-Aqua, FOS-FF, FOS-FM, FOS-FO, FOS-O3 et CoC.</w:t>
      </w:r>
    </w:p>
    <w:p w14:paraId="2F8E7139" w14:textId="77777777" w:rsidR="00F24C54" w:rsidRDefault="00F24C54" w:rsidP="00F24C54">
      <w:pPr>
        <w:pStyle w:val="Titolo2"/>
        <w:rPr>
          <w:rFonts w:ascii="Arial" w:hAnsi="Arial" w:cs="Arial"/>
          <w:b/>
          <w:color w:val="auto"/>
          <w:lang w:val="it-IT"/>
        </w:rPr>
      </w:pPr>
      <w:bookmarkStart w:id="3" w:name="_Toc946132"/>
    </w:p>
    <w:p w14:paraId="205072C5" w14:textId="77777777" w:rsidR="00F24C54" w:rsidRDefault="00F24C54" w:rsidP="006C5638">
      <w:pPr>
        <w:pStyle w:val="Titolo3"/>
        <w:spacing w:after="120"/>
        <w:rPr>
          <w:rFonts w:ascii="Arial" w:hAnsi="Arial" w:cs="Arial"/>
          <w:b/>
          <w:color w:val="auto"/>
          <w:lang w:val="it-IT"/>
        </w:rPr>
      </w:pPr>
      <w:bookmarkStart w:id="4" w:name="_Toc946133"/>
      <w:bookmarkEnd w:id="3"/>
      <w:r w:rsidRPr="00F24C54">
        <w:rPr>
          <w:rFonts w:ascii="Arial" w:hAnsi="Arial" w:cs="Arial"/>
          <w:b/>
          <w:color w:val="auto"/>
          <w:sz w:val="26"/>
          <w:szCs w:val="26"/>
          <w:lang w:val="it-IT"/>
        </w:rPr>
        <w:t xml:space="preserve">1.2 Références pour </w:t>
      </w:r>
      <w:proofErr w:type="gramStart"/>
      <w:r w:rsidRPr="00F24C54">
        <w:rPr>
          <w:rFonts w:ascii="Arial" w:hAnsi="Arial" w:cs="Arial"/>
          <w:b/>
          <w:color w:val="auto"/>
          <w:sz w:val="26"/>
          <w:szCs w:val="26"/>
          <w:lang w:val="it-IT"/>
        </w:rPr>
        <w:t>la norme</w:t>
      </w:r>
      <w:proofErr w:type="gramEnd"/>
      <w:r w:rsidRPr="00F24C54">
        <w:rPr>
          <w:rFonts w:ascii="Arial" w:hAnsi="Arial" w:cs="Arial"/>
          <w:b/>
          <w:color w:val="auto"/>
          <w:sz w:val="26"/>
          <w:szCs w:val="26"/>
          <w:lang w:val="it-IT"/>
        </w:rPr>
        <w:t xml:space="preserve"> de certification</w:t>
      </w:r>
    </w:p>
    <w:p w14:paraId="5FE3AB3A" w14:textId="25D39AC1" w:rsidR="001A3B63" w:rsidRPr="00CC7F96" w:rsidRDefault="001A3B63" w:rsidP="00F24C54">
      <w:pPr>
        <w:pStyle w:val="Titolo3"/>
        <w:spacing w:after="120"/>
        <w:rPr>
          <w:rFonts w:ascii="Arial" w:hAnsi="Arial" w:cs="Arial"/>
          <w:b/>
          <w:color w:val="auto"/>
          <w:lang w:val="it-IT"/>
        </w:rPr>
      </w:pPr>
      <w:r w:rsidRPr="00CC7F96">
        <w:rPr>
          <w:rFonts w:ascii="Arial" w:hAnsi="Arial" w:cs="Arial"/>
          <w:b/>
          <w:color w:val="auto"/>
          <w:lang w:val="it-IT"/>
        </w:rPr>
        <w:t xml:space="preserve">1.3.1 </w:t>
      </w:r>
      <w:r w:rsidR="00F24C54" w:rsidRPr="00F24C54">
        <w:rPr>
          <w:rFonts w:ascii="Arial" w:hAnsi="Arial" w:cs="Arial"/>
          <w:b/>
          <w:color w:val="auto"/>
          <w:lang w:val="it-IT"/>
        </w:rPr>
        <w:t xml:space="preserve">Documents de référence </w:t>
      </w:r>
      <w:r w:rsidRPr="00CC7F96">
        <w:rPr>
          <w:rFonts w:ascii="Arial" w:hAnsi="Arial" w:cs="Arial"/>
          <w:b/>
          <w:color w:val="auto"/>
          <w:lang w:val="it-IT"/>
        </w:rPr>
        <w:t xml:space="preserve">FOS </w:t>
      </w:r>
      <w:bookmarkEnd w:id="4"/>
    </w:p>
    <w:p w14:paraId="1817A5FA" w14:textId="0C4C3B80" w:rsidR="001A3B63" w:rsidRPr="00CC7F96" w:rsidRDefault="00F24C54" w:rsidP="006C5638">
      <w:pPr>
        <w:autoSpaceDE w:val="0"/>
        <w:autoSpaceDN w:val="0"/>
        <w:adjustRightInd w:val="0"/>
        <w:spacing w:line="360" w:lineRule="auto"/>
        <w:jc w:val="both"/>
        <w:rPr>
          <w:rFonts w:ascii="Arial" w:hAnsi="Arial" w:cs="Arial"/>
          <w:bCs/>
          <w:iCs/>
          <w:color w:val="000000"/>
          <w:sz w:val="24"/>
          <w:szCs w:val="24"/>
          <w:lang w:val="it-IT"/>
        </w:rPr>
      </w:pPr>
      <w:r w:rsidRPr="00F24C54">
        <w:rPr>
          <w:rFonts w:ascii="Arial" w:hAnsi="Arial" w:cs="Arial"/>
          <w:bCs/>
          <w:iCs/>
          <w:color w:val="000000"/>
          <w:sz w:val="24"/>
          <w:szCs w:val="24"/>
          <w:lang w:val="it-IT"/>
        </w:rPr>
        <w:t xml:space="preserve">Ce document et les documents de référence suivants illustrent les lignes directrices de </w:t>
      </w:r>
      <w:proofErr w:type="gramStart"/>
      <w:r w:rsidRPr="00F24C54">
        <w:rPr>
          <w:rFonts w:ascii="Arial" w:hAnsi="Arial" w:cs="Arial"/>
          <w:bCs/>
          <w:iCs/>
          <w:color w:val="000000"/>
          <w:sz w:val="24"/>
          <w:szCs w:val="24"/>
          <w:lang w:val="it-IT"/>
        </w:rPr>
        <w:t>la norme</w:t>
      </w:r>
      <w:proofErr w:type="gramEnd"/>
      <w:r w:rsidRPr="00F24C54">
        <w:rPr>
          <w:rFonts w:ascii="Arial" w:hAnsi="Arial" w:cs="Arial"/>
          <w:bCs/>
          <w:iCs/>
          <w:color w:val="000000"/>
          <w:sz w:val="24"/>
          <w:szCs w:val="24"/>
          <w:lang w:val="it-IT"/>
        </w:rPr>
        <w:t xml:space="preserve"> de certification FOS</w:t>
      </w:r>
      <w:r w:rsidR="00CC7F96">
        <w:rPr>
          <w:rFonts w:ascii="Arial" w:hAnsi="Arial" w:cs="Arial"/>
          <w:bCs/>
          <w:iCs/>
          <w:color w:val="000000"/>
          <w:sz w:val="24"/>
          <w:szCs w:val="24"/>
          <w:lang w:val="it-IT"/>
        </w:rPr>
        <w:t>:</w:t>
      </w:r>
    </w:p>
    <w:p w14:paraId="1104AB65" w14:textId="77777777" w:rsidR="00F24C54" w:rsidRPr="00F24C54" w:rsidRDefault="00F24C54" w:rsidP="00F24C54">
      <w:pPr>
        <w:pStyle w:val="Paragrafoelenco"/>
        <w:autoSpaceDE w:val="0"/>
        <w:autoSpaceDN w:val="0"/>
        <w:adjustRightInd w:val="0"/>
        <w:spacing w:line="360" w:lineRule="auto"/>
        <w:jc w:val="both"/>
        <w:rPr>
          <w:rFonts w:ascii="Arial" w:hAnsi="Arial" w:cs="Arial"/>
          <w:color w:val="000000"/>
          <w:sz w:val="24"/>
          <w:szCs w:val="24"/>
          <w:lang w:val="it-IT"/>
        </w:rPr>
      </w:pPr>
      <w:r w:rsidRPr="00F24C54">
        <w:rPr>
          <w:rFonts w:ascii="Arial" w:hAnsi="Arial" w:cs="Arial"/>
          <w:color w:val="000000"/>
          <w:sz w:val="24"/>
          <w:szCs w:val="24"/>
          <w:lang w:val="it-IT"/>
        </w:rPr>
        <w:t>• FOS-Wild: critères de certification pour les produits à base de poisson durables issus de la pêche commerciale.</w:t>
      </w:r>
    </w:p>
    <w:p w14:paraId="7B2FF337" w14:textId="77777777" w:rsidR="00F24C54" w:rsidRPr="00F24C54" w:rsidRDefault="00F24C54" w:rsidP="00F24C54">
      <w:pPr>
        <w:pStyle w:val="Paragrafoelenco"/>
        <w:autoSpaceDE w:val="0"/>
        <w:autoSpaceDN w:val="0"/>
        <w:adjustRightInd w:val="0"/>
        <w:spacing w:line="360" w:lineRule="auto"/>
        <w:jc w:val="both"/>
        <w:rPr>
          <w:rFonts w:ascii="Arial" w:hAnsi="Arial" w:cs="Arial"/>
          <w:color w:val="000000"/>
          <w:sz w:val="24"/>
          <w:szCs w:val="24"/>
          <w:lang w:val="it-IT"/>
        </w:rPr>
      </w:pPr>
      <w:r w:rsidRPr="00F24C54">
        <w:rPr>
          <w:rFonts w:ascii="Arial" w:hAnsi="Arial" w:cs="Arial"/>
          <w:color w:val="000000"/>
          <w:sz w:val="24"/>
          <w:szCs w:val="24"/>
          <w:lang w:val="it-IT"/>
        </w:rPr>
        <w:t>• FOS-Aqua-Inland: critères de certification pour l'aquaculture durable dans les eaux intérieures.</w:t>
      </w:r>
    </w:p>
    <w:p w14:paraId="799287A7" w14:textId="77777777" w:rsidR="00F24C54" w:rsidRPr="00F24C54" w:rsidRDefault="00F24C54" w:rsidP="00F24C54">
      <w:pPr>
        <w:pStyle w:val="Paragrafoelenco"/>
        <w:autoSpaceDE w:val="0"/>
        <w:autoSpaceDN w:val="0"/>
        <w:adjustRightInd w:val="0"/>
        <w:spacing w:line="360" w:lineRule="auto"/>
        <w:jc w:val="both"/>
        <w:rPr>
          <w:rFonts w:ascii="Arial" w:hAnsi="Arial" w:cs="Arial"/>
          <w:color w:val="000000"/>
          <w:sz w:val="24"/>
          <w:szCs w:val="24"/>
          <w:lang w:val="it-IT"/>
        </w:rPr>
      </w:pPr>
      <w:r w:rsidRPr="00F24C54">
        <w:rPr>
          <w:rFonts w:ascii="Arial" w:hAnsi="Arial" w:cs="Arial"/>
          <w:color w:val="000000"/>
          <w:sz w:val="24"/>
          <w:szCs w:val="24"/>
          <w:lang w:val="it-IT"/>
        </w:rPr>
        <w:t>• FOS-Aqua-Marine: critères de certification pour une aquaculture durable en mer.</w:t>
      </w:r>
    </w:p>
    <w:p w14:paraId="056B097B" w14:textId="77777777" w:rsidR="00F24C54" w:rsidRPr="00F24C54" w:rsidRDefault="00F24C54" w:rsidP="00F24C54">
      <w:pPr>
        <w:pStyle w:val="Paragrafoelenco"/>
        <w:autoSpaceDE w:val="0"/>
        <w:autoSpaceDN w:val="0"/>
        <w:adjustRightInd w:val="0"/>
        <w:spacing w:line="360" w:lineRule="auto"/>
        <w:jc w:val="both"/>
        <w:rPr>
          <w:rFonts w:ascii="Arial" w:hAnsi="Arial" w:cs="Arial"/>
          <w:color w:val="000000"/>
          <w:sz w:val="24"/>
          <w:szCs w:val="24"/>
          <w:lang w:val="it-IT"/>
        </w:rPr>
      </w:pPr>
      <w:r w:rsidRPr="00F24C54">
        <w:rPr>
          <w:rFonts w:ascii="Arial" w:hAnsi="Arial" w:cs="Arial"/>
          <w:color w:val="000000"/>
          <w:sz w:val="24"/>
          <w:szCs w:val="24"/>
          <w:lang w:val="it-IT"/>
        </w:rPr>
        <w:t>• FOS-Aqua-Shellfish: critères de certification pour l’élevage durable de mollusques bivalves.</w:t>
      </w:r>
    </w:p>
    <w:p w14:paraId="7657783D" w14:textId="77777777" w:rsidR="00F24C54" w:rsidRPr="00F24C54" w:rsidRDefault="00F24C54" w:rsidP="00F24C54">
      <w:pPr>
        <w:pStyle w:val="Paragrafoelenco"/>
        <w:autoSpaceDE w:val="0"/>
        <w:autoSpaceDN w:val="0"/>
        <w:adjustRightInd w:val="0"/>
        <w:spacing w:line="360" w:lineRule="auto"/>
        <w:jc w:val="both"/>
        <w:rPr>
          <w:rFonts w:ascii="Arial" w:hAnsi="Arial" w:cs="Arial"/>
          <w:color w:val="000000"/>
          <w:sz w:val="24"/>
          <w:szCs w:val="24"/>
          <w:lang w:val="it-IT"/>
        </w:rPr>
      </w:pPr>
      <w:r w:rsidRPr="00F24C54">
        <w:rPr>
          <w:rFonts w:ascii="Arial" w:hAnsi="Arial" w:cs="Arial"/>
          <w:color w:val="000000"/>
          <w:sz w:val="24"/>
          <w:szCs w:val="24"/>
          <w:lang w:val="it-IT"/>
        </w:rPr>
        <w:t>• FOS-FF, FM, FO, O3: Critères de certification pour les aliments, les farines et les huiles de poisson et pour les oméga-3 de pêche durable.</w:t>
      </w:r>
    </w:p>
    <w:p w14:paraId="04C51917" w14:textId="14ACC415" w:rsidR="006C5638" w:rsidRPr="00CC7F96" w:rsidRDefault="00F24C54" w:rsidP="00F24C54">
      <w:pPr>
        <w:pStyle w:val="Paragrafoelenco"/>
        <w:autoSpaceDE w:val="0"/>
        <w:autoSpaceDN w:val="0"/>
        <w:adjustRightInd w:val="0"/>
        <w:spacing w:line="360" w:lineRule="auto"/>
        <w:jc w:val="both"/>
        <w:rPr>
          <w:rFonts w:ascii="Arial" w:hAnsi="Arial" w:cs="Arial"/>
          <w:color w:val="000000"/>
          <w:sz w:val="24"/>
          <w:szCs w:val="24"/>
          <w:lang w:val="it-IT"/>
        </w:rPr>
      </w:pPr>
      <w:r w:rsidRPr="00F24C54">
        <w:rPr>
          <w:rFonts w:ascii="Arial" w:hAnsi="Arial" w:cs="Arial"/>
          <w:color w:val="000000"/>
          <w:sz w:val="24"/>
          <w:szCs w:val="24"/>
          <w:lang w:val="it-IT"/>
        </w:rPr>
        <w:t>• FOS-CoC: critères de certification pour la traçabilité des produits FOS.</w:t>
      </w:r>
    </w:p>
    <w:p w14:paraId="4D92A6F1" w14:textId="66C95FD3" w:rsidR="001A3B63" w:rsidRPr="006C5638" w:rsidRDefault="001A3B63" w:rsidP="00F24C54">
      <w:pPr>
        <w:pStyle w:val="Titolo3"/>
        <w:spacing w:after="120"/>
        <w:rPr>
          <w:rFonts w:ascii="Arial" w:hAnsi="Arial" w:cs="Arial"/>
          <w:b/>
          <w:color w:val="auto"/>
        </w:rPr>
      </w:pPr>
      <w:bookmarkStart w:id="5" w:name="_Toc946134"/>
      <w:r w:rsidRPr="006C5638">
        <w:rPr>
          <w:rFonts w:ascii="Arial" w:hAnsi="Arial" w:cs="Arial"/>
          <w:b/>
          <w:color w:val="auto"/>
        </w:rPr>
        <w:lastRenderedPageBreak/>
        <w:t xml:space="preserve">1.3.2 </w:t>
      </w:r>
      <w:bookmarkEnd w:id="5"/>
      <w:r w:rsidR="00F24C54" w:rsidRPr="00F24C54">
        <w:rPr>
          <w:rFonts w:ascii="Arial" w:hAnsi="Arial" w:cs="Arial"/>
          <w:b/>
          <w:color w:val="auto"/>
          <w:lang w:val="it-IT"/>
        </w:rPr>
        <w:t>Autres documents de référence</w:t>
      </w:r>
    </w:p>
    <w:p w14:paraId="1AC407FE" w14:textId="77777777" w:rsidR="00F24C54" w:rsidRPr="00F24C54" w:rsidRDefault="00F24C54" w:rsidP="00F24C54">
      <w:pPr>
        <w:pStyle w:val="Titolo1"/>
        <w:numPr>
          <w:ilvl w:val="0"/>
          <w:numId w:val="44"/>
        </w:numPr>
        <w:spacing w:before="120" w:after="120"/>
        <w:rPr>
          <w:rFonts w:ascii="Arial" w:eastAsia="Times New Roman" w:hAnsi="Arial" w:cs="Arial"/>
          <w:color w:val="000000"/>
          <w:sz w:val="24"/>
          <w:szCs w:val="24"/>
          <w:lang w:val="it-IT"/>
        </w:rPr>
      </w:pPr>
      <w:bookmarkStart w:id="6" w:name="_Toc946135"/>
      <w:r w:rsidRPr="00F24C54">
        <w:rPr>
          <w:rFonts w:ascii="Arial" w:eastAsia="Times New Roman" w:hAnsi="Arial" w:cs="Arial"/>
          <w:color w:val="000000"/>
          <w:sz w:val="24"/>
          <w:szCs w:val="24"/>
          <w:lang w:val="it-IT"/>
        </w:rPr>
        <w:t>• UNI EN ISO 19011: 2018 Lignes directrices en matière d'audit pour les systèmes de gestion de la qualité et / ou de gestion de l'environnement.</w:t>
      </w:r>
    </w:p>
    <w:p w14:paraId="6D735CFC" w14:textId="77777777" w:rsidR="00F24C54" w:rsidRPr="00F24C54" w:rsidRDefault="00F24C54" w:rsidP="00F24C54">
      <w:pPr>
        <w:pStyle w:val="Titolo1"/>
        <w:numPr>
          <w:ilvl w:val="0"/>
          <w:numId w:val="44"/>
        </w:numPr>
        <w:spacing w:before="120" w:after="120"/>
        <w:rPr>
          <w:rFonts w:ascii="Arial" w:eastAsia="Times New Roman" w:hAnsi="Arial" w:cs="Arial"/>
          <w:color w:val="000000"/>
          <w:sz w:val="24"/>
          <w:szCs w:val="24"/>
          <w:lang w:val="it-IT"/>
        </w:rPr>
      </w:pPr>
      <w:r w:rsidRPr="00F24C54">
        <w:rPr>
          <w:rFonts w:ascii="Arial" w:eastAsia="Times New Roman" w:hAnsi="Arial" w:cs="Arial"/>
          <w:color w:val="000000"/>
          <w:sz w:val="24"/>
          <w:szCs w:val="24"/>
          <w:lang w:val="it-IT"/>
        </w:rPr>
        <w:t>• UNI EN ISO / IEC 17065: 2012 Exigences pour les organisations qui certifient des produits, des processus et des services.</w:t>
      </w:r>
    </w:p>
    <w:p w14:paraId="21C7F1A3" w14:textId="3BE73DB9" w:rsidR="00F24C54" w:rsidRDefault="00F24C54" w:rsidP="00F24C54">
      <w:pPr>
        <w:pStyle w:val="Titolo1"/>
        <w:numPr>
          <w:ilvl w:val="0"/>
          <w:numId w:val="44"/>
        </w:numPr>
        <w:spacing w:before="120" w:after="120"/>
        <w:rPr>
          <w:rFonts w:ascii="Arial" w:hAnsi="Arial" w:cs="Arial"/>
          <w:b/>
          <w:bCs/>
          <w:color w:val="auto"/>
        </w:rPr>
      </w:pPr>
      <w:r w:rsidRPr="00F24C54">
        <w:rPr>
          <w:rFonts w:ascii="Arial" w:eastAsia="Times New Roman" w:hAnsi="Arial" w:cs="Arial"/>
          <w:color w:val="000000"/>
          <w:sz w:val="24"/>
          <w:szCs w:val="24"/>
          <w:lang w:val="it-IT"/>
        </w:rPr>
        <w:t>• ISO / IEC 17011: 2017 Évaluation de la conformité - Exigences générales relatives aux organismes d'accréditation chargés de contrôler et d'accréditer les organismes d'évaluation de la conformité.</w:t>
      </w:r>
    </w:p>
    <w:p w14:paraId="3137BF32" w14:textId="77777777" w:rsidR="00F24C54" w:rsidRPr="00F24C54" w:rsidRDefault="00F24C54" w:rsidP="00F24C54"/>
    <w:p w14:paraId="519631A8" w14:textId="1C26261E" w:rsidR="00884C1D" w:rsidRPr="006C5638" w:rsidRDefault="006C5638" w:rsidP="00F24C54">
      <w:pPr>
        <w:pStyle w:val="Titolo1"/>
        <w:spacing w:before="120" w:after="120"/>
        <w:rPr>
          <w:rFonts w:ascii="Arial" w:hAnsi="Arial" w:cs="Arial"/>
          <w:b/>
          <w:bCs/>
          <w:color w:val="auto"/>
        </w:rPr>
      </w:pPr>
      <w:r w:rsidRPr="006C5638">
        <w:rPr>
          <w:rFonts w:ascii="Arial" w:hAnsi="Arial" w:cs="Arial"/>
          <w:b/>
          <w:bCs/>
          <w:color w:val="auto"/>
        </w:rPr>
        <w:t xml:space="preserve">― </w:t>
      </w:r>
      <w:bookmarkEnd w:id="6"/>
      <w:r w:rsidR="00F24C54" w:rsidRPr="00F24C54">
        <w:rPr>
          <w:rFonts w:ascii="Arial" w:hAnsi="Arial" w:cs="Arial"/>
          <w:b/>
          <w:bCs/>
          <w:color w:val="auto"/>
        </w:rPr>
        <w:t xml:space="preserve">ACCRÉDITATION des </w:t>
      </w:r>
      <w:r w:rsidR="00F24C54">
        <w:rPr>
          <w:rFonts w:ascii="Arial" w:hAnsi="Arial" w:cs="Arial"/>
          <w:b/>
          <w:bCs/>
          <w:color w:val="auto"/>
        </w:rPr>
        <w:t>CB</w:t>
      </w:r>
    </w:p>
    <w:p w14:paraId="0B9B0785" w14:textId="6C260DA2" w:rsidR="00F24C54" w:rsidRPr="00F24C54" w:rsidRDefault="00F24C54" w:rsidP="001E4867">
      <w:pPr>
        <w:autoSpaceDE w:val="0"/>
        <w:autoSpaceDN w:val="0"/>
        <w:adjustRightInd w:val="0"/>
        <w:spacing w:after="0" w:line="240" w:lineRule="auto"/>
        <w:jc w:val="both"/>
        <w:rPr>
          <w:rFonts w:ascii="Arial" w:hAnsi="Arial" w:cs="Arial"/>
          <w:sz w:val="24"/>
          <w:szCs w:val="24"/>
          <w:lang w:val="it-IT"/>
        </w:rPr>
      </w:pPr>
      <w:r w:rsidRPr="00F24C54">
        <w:rPr>
          <w:rFonts w:ascii="Arial" w:hAnsi="Arial" w:cs="Arial"/>
          <w:sz w:val="24"/>
          <w:szCs w:val="24"/>
          <w:lang w:val="it-IT"/>
        </w:rPr>
        <w:t xml:space="preserve">Les systèmes de certification Friend of the Sea sont accrédités par Accredia (www.accredia.it) conformément aux procédures basées sur le document EA 1/22 (Procédure et critères de l'évaluation environnementale des systèmes d'évaluation de la conformité par les membres du Organisme d’accréditation EA). Avant de procéder à un audit et de délivrer un certificat </w:t>
      </w:r>
      <w:r w:rsidR="001E4867">
        <w:rPr>
          <w:rFonts w:ascii="Arial" w:hAnsi="Arial" w:cs="Arial"/>
          <w:sz w:val="24"/>
          <w:szCs w:val="24"/>
          <w:lang w:val="it-IT"/>
        </w:rPr>
        <w:t>Friend of the Sea</w:t>
      </w:r>
      <w:r w:rsidRPr="00F24C54">
        <w:rPr>
          <w:rFonts w:ascii="Arial" w:hAnsi="Arial" w:cs="Arial"/>
          <w:sz w:val="24"/>
          <w:szCs w:val="24"/>
          <w:lang w:val="it-IT"/>
        </w:rPr>
        <w:t xml:space="preserve">, les </w:t>
      </w:r>
      <w:r w:rsidR="001E4867">
        <w:rPr>
          <w:rFonts w:ascii="Arial" w:hAnsi="Arial" w:cs="Arial"/>
          <w:sz w:val="24"/>
          <w:szCs w:val="24"/>
          <w:lang w:val="it-IT"/>
        </w:rPr>
        <w:t>CB</w:t>
      </w:r>
      <w:r w:rsidRPr="00F24C54">
        <w:rPr>
          <w:rFonts w:ascii="Arial" w:hAnsi="Arial" w:cs="Arial"/>
          <w:sz w:val="24"/>
          <w:szCs w:val="24"/>
          <w:lang w:val="it-IT"/>
        </w:rPr>
        <w:t xml:space="preserve"> doivent s’inscrire au projet FOS. Il s'agit d'une procédure de notification non discriminatoire qui permet à tous les </w:t>
      </w:r>
      <w:r w:rsidR="001E4867">
        <w:rPr>
          <w:rFonts w:ascii="Arial" w:hAnsi="Arial" w:cs="Arial"/>
          <w:sz w:val="24"/>
          <w:szCs w:val="24"/>
          <w:lang w:val="it-IT"/>
        </w:rPr>
        <w:t>CB</w:t>
      </w:r>
      <w:r w:rsidRPr="00F24C54">
        <w:rPr>
          <w:rFonts w:ascii="Arial" w:hAnsi="Arial" w:cs="Arial"/>
          <w:sz w:val="24"/>
          <w:szCs w:val="24"/>
          <w:lang w:val="it-IT"/>
        </w:rPr>
        <w:t xml:space="preserve"> de travailler dans le cadre des systèmes de certification Friend of the Sea.</w:t>
      </w:r>
    </w:p>
    <w:p w14:paraId="557C2DB1" w14:textId="77777777" w:rsidR="00F24C54" w:rsidRPr="00F24C54" w:rsidRDefault="00F24C54" w:rsidP="00F24C54">
      <w:pPr>
        <w:autoSpaceDE w:val="0"/>
        <w:autoSpaceDN w:val="0"/>
        <w:adjustRightInd w:val="0"/>
        <w:spacing w:after="0" w:line="240" w:lineRule="auto"/>
        <w:jc w:val="both"/>
        <w:rPr>
          <w:rFonts w:ascii="Arial" w:hAnsi="Arial" w:cs="Arial"/>
          <w:sz w:val="24"/>
          <w:szCs w:val="24"/>
          <w:lang w:val="it-IT"/>
        </w:rPr>
      </w:pPr>
    </w:p>
    <w:p w14:paraId="0BCAD17B" w14:textId="17F1B7DE" w:rsidR="006C5638" w:rsidRPr="00CC7F96" w:rsidRDefault="00F24C54" w:rsidP="00F24C54">
      <w:pPr>
        <w:autoSpaceDE w:val="0"/>
        <w:autoSpaceDN w:val="0"/>
        <w:adjustRightInd w:val="0"/>
        <w:spacing w:after="0" w:line="240" w:lineRule="auto"/>
        <w:jc w:val="both"/>
        <w:rPr>
          <w:rFonts w:ascii="Arial" w:hAnsi="Arial" w:cs="Arial"/>
          <w:sz w:val="24"/>
          <w:szCs w:val="24"/>
          <w:lang w:val="it-IT"/>
        </w:rPr>
      </w:pPr>
      <w:r w:rsidRPr="00F24C54">
        <w:rPr>
          <w:rFonts w:ascii="Arial" w:hAnsi="Arial" w:cs="Arial"/>
          <w:sz w:val="24"/>
          <w:szCs w:val="24"/>
          <w:lang w:val="it-IT"/>
        </w:rPr>
        <w:t xml:space="preserve">Tous les organismes de certification qui ont l'intention de délivrer des certifications selon le programme FOS doivent être accrédités dans un délai de douze (12) mois à compter de la notification, conformément à la norme UNI CEI EN ISO / IEC 17065: 2012, par un organisme national d'accréditation membre du International Accreditation Forum </w:t>
      </w:r>
      <w:proofErr w:type="gramStart"/>
      <w:r w:rsidRPr="00F24C54">
        <w:rPr>
          <w:rFonts w:ascii="Arial" w:hAnsi="Arial" w:cs="Arial"/>
          <w:sz w:val="24"/>
          <w:szCs w:val="24"/>
          <w:lang w:val="it-IT"/>
        </w:rPr>
        <w:t>( IAF</w:t>
      </w:r>
      <w:proofErr w:type="gramEnd"/>
      <w:r w:rsidRPr="00F24C54">
        <w:rPr>
          <w:rFonts w:ascii="Arial" w:hAnsi="Arial" w:cs="Arial"/>
          <w:sz w:val="24"/>
          <w:szCs w:val="24"/>
          <w:lang w:val="it-IT"/>
        </w:rPr>
        <w:t>), sous réserve de la signature d’accords de reconnaissance mutuelle pour le système d’accréditation.</w:t>
      </w:r>
    </w:p>
    <w:p w14:paraId="2BB97404" w14:textId="529F3B7F" w:rsidR="00E3470F" w:rsidRPr="00CC7F96" w:rsidRDefault="001E4867" w:rsidP="001E4867">
      <w:pPr>
        <w:autoSpaceDE w:val="0"/>
        <w:autoSpaceDN w:val="0"/>
        <w:adjustRightInd w:val="0"/>
        <w:spacing w:line="360" w:lineRule="auto"/>
        <w:jc w:val="both"/>
        <w:rPr>
          <w:rFonts w:ascii="Arial" w:eastAsia="SymbolMT" w:hAnsi="Arial" w:cs="Arial"/>
          <w:color w:val="0D0D0D"/>
          <w:sz w:val="24"/>
          <w:szCs w:val="24"/>
          <w:lang w:val="it-IT"/>
        </w:rPr>
      </w:pPr>
      <w:r w:rsidRPr="001E4867">
        <w:rPr>
          <w:rFonts w:ascii="Arial" w:eastAsia="SymbolMT" w:hAnsi="Arial" w:cs="Arial"/>
          <w:color w:val="0D0D0D"/>
          <w:sz w:val="24"/>
          <w:szCs w:val="24"/>
          <w:lang w:val="it-IT"/>
        </w:rPr>
        <w:t xml:space="preserve">Les critères de responsabilité sociale de </w:t>
      </w:r>
      <w:r>
        <w:rPr>
          <w:rFonts w:ascii="Arial" w:eastAsia="SymbolMT" w:hAnsi="Arial" w:cs="Arial"/>
          <w:color w:val="0D0D0D"/>
          <w:sz w:val="24"/>
          <w:szCs w:val="24"/>
          <w:lang w:val="it-IT"/>
        </w:rPr>
        <w:t>Friend of the Sea</w:t>
      </w:r>
      <w:r w:rsidRPr="001E4867">
        <w:rPr>
          <w:rFonts w:ascii="Arial" w:eastAsia="SymbolMT" w:hAnsi="Arial" w:cs="Arial"/>
          <w:color w:val="0D0D0D"/>
          <w:sz w:val="24"/>
          <w:szCs w:val="24"/>
          <w:lang w:val="it-IT"/>
        </w:rPr>
        <w:t xml:space="preserve"> ne figurent que dans les procédures d'accréditation des pays ayant adhéré aux accords de l'Organisation internationale du travail (OIT).</w:t>
      </w:r>
      <w:r w:rsidR="001A5030" w:rsidRPr="00CC7F96">
        <w:rPr>
          <w:rFonts w:ascii="Arial" w:eastAsia="SymbolMT" w:hAnsi="Arial" w:cs="Arial"/>
          <w:color w:val="0D0D0D"/>
          <w:sz w:val="24"/>
          <w:szCs w:val="24"/>
          <w:lang w:val="it-IT"/>
        </w:rPr>
        <w:t>.</w:t>
      </w:r>
      <w:r w:rsidR="00E3470F" w:rsidRPr="00CC7F96">
        <w:rPr>
          <w:rFonts w:ascii="Arial" w:eastAsia="SymbolMT" w:hAnsi="Arial" w:cs="Arial"/>
          <w:color w:val="0D0D0D"/>
          <w:sz w:val="24"/>
          <w:szCs w:val="24"/>
          <w:lang w:val="it-IT"/>
        </w:rPr>
        <w:br w:type="page"/>
      </w:r>
    </w:p>
    <w:p w14:paraId="179AB8A0" w14:textId="0A4B45AD" w:rsidR="00884C1D" w:rsidRPr="00CC7F96" w:rsidRDefault="006C5638" w:rsidP="00F24C54">
      <w:pPr>
        <w:pStyle w:val="Titolo1"/>
        <w:numPr>
          <w:ilvl w:val="0"/>
          <w:numId w:val="44"/>
        </w:numPr>
        <w:jc w:val="both"/>
        <w:rPr>
          <w:rFonts w:ascii="Arial" w:hAnsi="Arial" w:cs="Arial"/>
          <w:b/>
          <w:color w:val="auto"/>
          <w:lang w:val="it-IT"/>
        </w:rPr>
      </w:pPr>
      <w:bookmarkStart w:id="7" w:name="_Toc946136"/>
      <w:r w:rsidRPr="00CC7F96">
        <w:rPr>
          <w:rFonts w:ascii="Arial" w:hAnsi="Arial" w:cs="Arial"/>
          <w:b/>
          <w:color w:val="auto"/>
          <w:lang w:val="it-IT"/>
        </w:rPr>
        <w:lastRenderedPageBreak/>
        <w:t xml:space="preserve">― </w:t>
      </w:r>
      <w:r w:rsidR="001E4867">
        <w:rPr>
          <w:rFonts w:ascii="Arial" w:hAnsi="Arial" w:cs="Arial"/>
          <w:b/>
          <w:color w:val="auto"/>
          <w:lang w:val="it-IT"/>
        </w:rPr>
        <w:t>CERTIFICATION DE</w:t>
      </w:r>
      <w:r w:rsidR="00884C1D" w:rsidRPr="00CC7F96">
        <w:rPr>
          <w:rFonts w:ascii="Arial" w:hAnsi="Arial" w:cs="Arial"/>
          <w:b/>
          <w:color w:val="auto"/>
          <w:lang w:val="it-IT"/>
        </w:rPr>
        <w:t xml:space="preserve"> </w:t>
      </w:r>
      <w:r w:rsidR="004A4CB6" w:rsidRPr="00CC7F96">
        <w:rPr>
          <w:rFonts w:ascii="Arial" w:hAnsi="Arial" w:cs="Arial"/>
          <w:b/>
          <w:color w:val="auto"/>
          <w:lang w:val="it-IT"/>
        </w:rPr>
        <w:t>FOS-Wild</w:t>
      </w:r>
      <w:r w:rsidR="005E6D25" w:rsidRPr="00CC7F96">
        <w:rPr>
          <w:rFonts w:ascii="Arial" w:hAnsi="Arial" w:cs="Arial"/>
          <w:b/>
          <w:color w:val="auto"/>
          <w:lang w:val="it-IT"/>
        </w:rPr>
        <w:t xml:space="preserve">, </w:t>
      </w:r>
      <w:r w:rsidR="004A4CB6" w:rsidRPr="00CC7F96">
        <w:rPr>
          <w:rFonts w:ascii="Arial" w:hAnsi="Arial" w:cs="Arial"/>
          <w:b/>
          <w:color w:val="auto"/>
          <w:lang w:val="it-IT"/>
        </w:rPr>
        <w:t>FOS-</w:t>
      </w:r>
      <w:r w:rsidR="004A4CB6" w:rsidRPr="003748E9">
        <w:rPr>
          <w:rFonts w:ascii="Arial" w:hAnsi="Arial" w:cs="Arial"/>
          <w:b/>
          <w:color w:val="auto"/>
          <w:lang w:val="it-IT"/>
        </w:rPr>
        <w:t>Aqua</w:t>
      </w:r>
      <w:r w:rsidR="005E6D25" w:rsidRPr="00CC7F96">
        <w:rPr>
          <w:rFonts w:ascii="Arial" w:hAnsi="Arial" w:cs="Arial"/>
          <w:b/>
          <w:color w:val="auto"/>
          <w:lang w:val="it-IT"/>
        </w:rPr>
        <w:t>, FOS-FF, FOS-FM, FOS-FO, FOS-O3</w:t>
      </w:r>
      <w:r w:rsidR="00884C1D" w:rsidRPr="00CC7F96">
        <w:rPr>
          <w:rFonts w:ascii="Arial" w:hAnsi="Arial" w:cs="Arial"/>
          <w:b/>
          <w:color w:val="auto"/>
          <w:lang w:val="it-IT"/>
        </w:rPr>
        <w:t xml:space="preserve"> </w:t>
      </w:r>
      <w:r w:rsidR="00CC7F96">
        <w:rPr>
          <w:rFonts w:ascii="Arial" w:hAnsi="Arial" w:cs="Arial"/>
          <w:b/>
          <w:color w:val="auto"/>
          <w:lang w:val="it-IT"/>
        </w:rPr>
        <w:t>E</w:t>
      </w:r>
      <w:r w:rsidR="001E4867">
        <w:rPr>
          <w:rFonts w:ascii="Arial" w:hAnsi="Arial" w:cs="Arial"/>
          <w:b/>
          <w:color w:val="auto"/>
          <w:lang w:val="it-IT"/>
        </w:rPr>
        <w:t>T</w:t>
      </w:r>
      <w:r w:rsidR="00884C1D" w:rsidRPr="00CC7F96">
        <w:rPr>
          <w:rFonts w:ascii="Arial" w:hAnsi="Arial" w:cs="Arial"/>
          <w:b/>
          <w:color w:val="auto"/>
          <w:lang w:val="it-IT"/>
        </w:rPr>
        <w:t xml:space="preserve"> CoC</w:t>
      </w:r>
      <w:bookmarkEnd w:id="7"/>
    </w:p>
    <w:p w14:paraId="36D01815" w14:textId="77777777" w:rsidR="006C5638" w:rsidRPr="00CC7F96" w:rsidRDefault="006C5638" w:rsidP="006C5638">
      <w:pPr>
        <w:pStyle w:val="Paragrafoelenco"/>
        <w:ind w:left="0"/>
        <w:rPr>
          <w:lang w:val="it-IT"/>
        </w:rPr>
      </w:pPr>
    </w:p>
    <w:p w14:paraId="70DAEF93" w14:textId="3DDAE2A3" w:rsidR="006C5638" w:rsidRPr="00CC7F96" w:rsidRDefault="00606799" w:rsidP="00F24C54">
      <w:pPr>
        <w:pStyle w:val="Titolo2"/>
        <w:numPr>
          <w:ilvl w:val="1"/>
          <w:numId w:val="44"/>
        </w:numPr>
        <w:rPr>
          <w:rFonts w:ascii="Arial" w:hAnsi="Arial" w:cs="Arial"/>
          <w:b/>
          <w:color w:val="auto"/>
          <w:lang w:val="it-IT"/>
        </w:rPr>
      </w:pPr>
      <w:bookmarkStart w:id="8" w:name="_Toc946137"/>
      <w:r w:rsidRPr="00CC7F96">
        <w:rPr>
          <w:rFonts w:ascii="Arial" w:hAnsi="Arial" w:cs="Arial"/>
          <w:b/>
          <w:color w:val="auto"/>
          <w:lang w:val="it-IT"/>
        </w:rPr>
        <w:t>Certifica</w:t>
      </w:r>
      <w:r w:rsidR="001E4867">
        <w:rPr>
          <w:rFonts w:ascii="Arial" w:hAnsi="Arial" w:cs="Arial"/>
          <w:b/>
          <w:color w:val="auto"/>
          <w:lang w:val="it-IT"/>
        </w:rPr>
        <w:t>tion de</w:t>
      </w:r>
      <w:r w:rsidR="001A5030" w:rsidRPr="00CC7F96">
        <w:rPr>
          <w:rFonts w:ascii="Arial" w:hAnsi="Arial" w:cs="Arial"/>
          <w:b/>
          <w:color w:val="auto"/>
          <w:lang w:val="it-IT"/>
        </w:rPr>
        <w:t xml:space="preserve"> </w:t>
      </w:r>
      <w:r w:rsidR="004A4CB6" w:rsidRPr="00CC7F96">
        <w:rPr>
          <w:rFonts w:ascii="Arial" w:hAnsi="Arial" w:cs="Arial"/>
          <w:b/>
          <w:iCs/>
          <w:color w:val="auto"/>
          <w:lang w:val="it-IT"/>
        </w:rPr>
        <w:t xml:space="preserve">FOS-Wild </w:t>
      </w:r>
      <w:r w:rsidR="00CC7F96">
        <w:rPr>
          <w:rFonts w:ascii="Arial" w:hAnsi="Arial" w:cs="Arial"/>
          <w:b/>
          <w:iCs/>
          <w:color w:val="auto"/>
          <w:lang w:val="it-IT"/>
        </w:rPr>
        <w:t>e</w:t>
      </w:r>
      <w:r w:rsidR="001E4867">
        <w:rPr>
          <w:rFonts w:ascii="Arial" w:hAnsi="Arial" w:cs="Arial"/>
          <w:b/>
          <w:iCs/>
          <w:color w:val="auto"/>
          <w:lang w:val="it-IT"/>
        </w:rPr>
        <w:t>t</w:t>
      </w:r>
      <w:r w:rsidR="004A4CB6" w:rsidRPr="00CC7F96">
        <w:rPr>
          <w:rFonts w:ascii="Arial" w:hAnsi="Arial" w:cs="Arial"/>
          <w:b/>
          <w:iCs/>
          <w:color w:val="auto"/>
          <w:lang w:val="it-IT"/>
        </w:rPr>
        <w:t xml:space="preserve"> FOS-</w:t>
      </w:r>
      <w:r w:rsidR="004A4CB6" w:rsidRPr="003748E9">
        <w:rPr>
          <w:rFonts w:ascii="Arial" w:hAnsi="Arial" w:cs="Arial"/>
          <w:b/>
          <w:iCs/>
          <w:color w:val="auto"/>
          <w:lang w:val="it-IT"/>
        </w:rPr>
        <w:t>Aqua</w:t>
      </w:r>
      <w:r w:rsidR="005A213F" w:rsidRPr="00CC7F96">
        <w:rPr>
          <w:rFonts w:ascii="Arial" w:hAnsi="Arial" w:cs="Arial"/>
          <w:b/>
          <w:iCs/>
          <w:color w:val="auto"/>
          <w:lang w:val="it-IT"/>
        </w:rPr>
        <w:t xml:space="preserve">, </w:t>
      </w:r>
      <w:r w:rsidR="00746D39" w:rsidRPr="00CC7F96">
        <w:rPr>
          <w:rFonts w:ascii="Arial" w:hAnsi="Arial" w:cs="Arial"/>
          <w:b/>
          <w:color w:val="auto"/>
          <w:lang w:val="it-IT"/>
        </w:rPr>
        <w:t>FOS-FF, FOS-FM, FOS-FO, FOS-O3</w:t>
      </w:r>
      <w:bookmarkEnd w:id="8"/>
    </w:p>
    <w:p w14:paraId="25438692" w14:textId="77777777" w:rsidR="005F0E1F" w:rsidRPr="00CC7F96" w:rsidRDefault="005F0E1F" w:rsidP="005F0E1F">
      <w:pPr>
        <w:spacing w:after="0"/>
        <w:rPr>
          <w:lang w:val="it-IT"/>
        </w:rPr>
      </w:pPr>
    </w:p>
    <w:p w14:paraId="626DDC94" w14:textId="00273F3D" w:rsidR="001A5030" w:rsidRPr="00CC7F96" w:rsidRDefault="001E4867" w:rsidP="00F84FA2">
      <w:pPr>
        <w:autoSpaceDE w:val="0"/>
        <w:autoSpaceDN w:val="0"/>
        <w:adjustRightInd w:val="0"/>
        <w:spacing w:after="120"/>
        <w:jc w:val="both"/>
        <w:rPr>
          <w:rFonts w:ascii="Arial" w:hAnsi="Arial" w:cs="Arial"/>
          <w:b/>
          <w:color w:val="0D0D0D"/>
          <w:sz w:val="24"/>
          <w:szCs w:val="24"/>
          <w:lang w:val="it-IT"/>
        </w:rPr>
      </w:pPr>
      <w:r w:rsidRPr="001E4867">
        <w:rPr>
          <w:rFonts w:ascii="Arial" w:hAnsi="Arial" w:cs="Arial"/>
          <w:b/>
          <w:color w:val="0D0D0D"/>
          <w:sz w:val="24"/>
          <w:szCs w:val="24"/>
          <w:lang w:val="it-IT"/>
        </w:rPr>
        <w:t xml:space="preserve">La procédure de certification comprend trois phases principales (voir </w:t>
      </w:r>
      <w:proofErr w:type="gramStart"/>
      <w:r w:rsidRPr="001E4867">
        <w:rPr>
          <w:rFonts w:ascii="Arial" w:hAnsi="Arial" w:cs="Arial"/>
          <w:b/>
          <w:color w:val="0D0D0D"/>
          <w:sz w:val="24"/>
          <w:szCs w:val="24"/>
          <w:lang w:val="it-IT"/>
        </w:rPr>
        <w:t>la figure</w:t>
      </w:r>
      <w:proofErr w:type="gramEnd"/>
      <w:r w:rsidRPr="001E4867">
        <w:rPr>
          <w:rFonts w:ascii="Arial" w:hAnsi="Arial" w:cs="Arial"/>
          <w:b/>
          <w:color w:val="0D0D0D"/>
          <w:sz w:val="24"/>
          <w:szCs w:val="24"/>
          <w:lang w:val="it-IT"/>
        </w:rPr>
        <w:t xml:space="preserve"> 1)</w:t>
      </w:r>
      <w:r w:rsidR="001A5030" w:rsidRPr="00CC7F96">
        <w:rPr>
          <w:rFonts w:ascii="Arial" w:hAnsi="Arial" w:cs="Arial"/>
          <w:b/>
          <w:color w:val="0D0D0D"/>
          <w:sz w:val="24"/>
          <w:szCs w:val="24"/>
          <w:lang w:val="it-IT"/>
        </w:rPr>
        <w:t>:</w:t>
      </w:r>
    </w:p>
    <w:p w14:paraId="16FFDE46" w14:textId="77777777" w:rsidR="001E4867" w:rsidRPr="001E4867" w:rsidRDefault="001E4867" w:rsidP="001E4867">
      <w:pPr>
        <w:pStyle w:val="Paragrafoelenco"/>
        <w:numPr>
          <w:ilvl w:val="0"/>
          <w:numId w:val="18"/>
        </w:numPr>
        <w:autoSpaceDE w:val="0"/>
        <w:autoSpaceDN w:val="0"/>
        <w:adjustRightInd w:val="0"/>
        <w:spacing w:line="360" w:lineRule="auto"/>
        <w:jc w:val="both"/>
        <w:rPr>
          <w:rFonts w:ascii="Arial" w:hAnsi="Arial" w:cs="Arial"/>
          <w:color w:val="0D0D0D"/>
          <w:sz w:val="24"/>
          <w:szCs w:val="24"/>
          <w:lang w:val="it-IT"/>
        </w:rPr>
      </w:pPr>
      <w:r w:rsidRPr="001E4867">
        <w:rPr>
          <w:rFonts w:ascii="Arial" w:hAnsi="Arial" w:cs="Arial"/>
          <w:color w:val="0D0D0D"/>
          <w:sz w:val="24"/>
          <w:szCs w:val="24"/>
          <w:lang w:val="it-IT"/>
        </w:rPr>
        <w:t>1) Evaluation;</w:t>
      </w:r>
    </w:p>
    <w:p w14:paraId="70FEEE0E" w14:textId="77777777" w:rsidR="001E4867" w:rsidRPr="001E4867" w:rsidRDefault="001E4867" w:rsidP="001E4867">
      <w:pPr>
        <w:pStyle w:val="Paragrafoelenco"/>
        <w:numPr>
          <w:ilvl w:val="0"/>
          <w:numId w:val="18"/>
        </w:numPr>
        <w:autoSpaceDE w:val="0"/>
        <w:autoSpaceDN w:val="0"/>
        <w:adjustRightInd w:val="0"/>
        <w:spacing w:line="360" w:lineRule="auto"/>
        <w:jc w:val="both"/>
        <w:rPr>
          <w:rFonts w:ascii="Arial" w:hAnsi="Arial" w:cs="Arial"/>
          <w:color w:val="0D0D0D"/>
          <w:sz w:val="24"/>
          <w:szCs w:val="24"/>
          <w:lang w:val="it-IT"/>
        </w:rPr>
      </w:pPr>
      <w:r w:rsidRPr="001E4867">
        <w:rPr>
          <w:rFonts w:ascii="Arial" w:hAnsi="Arial" w:cs="Arial"/>
          <w:color w:val="0D0D0D"/>
          <w:sz w:val="24"/>
          <w:szCs w:val="24"/>
          <w:lang w:val="it-IT"/>
        </w:rPr>
        <w:t>2) la révision;</w:t>
      </w:r>
    </w:p>
    <w:p w14:paraId="076B9455" w14:textId="7EFF8BFD" w:rsidR="001018D1" w:rsidRPr="00CC7F96" w:rsidRDefault="001E4867" w:rsidP="001E4867">
      <w:pPr>
        <w:pStyle w:val="Paragrafoelenco"/>
        <w:numPr>
          <w:ilvl w:val="0"/>
          <w:numId w:val="18"/>
        </w:numPr>
        <w:autoSpaceDE w:val="0"/>
        <w:autoSpaceDN w:val="0"/>
        <w:adjustRightInd w:val="0"/>
        <w:spacing w:line="360" w:lineRule="auto"/>
        <w:jc w:val="both"/>
        <w:rPr>
          <w:rFonts w:ascii="Arial" w:hAnsi="Arial" w:cs="Arial"/>
          <w:color w:val="0D0D0D"/>
          <w:sz w:val="24"/>
          <w:szCs w:val="24"/>
          <w:lang w:val="it-IT"/>
        </w:rPr>
      </w:pPr>
      <w:r w:rsidRPr="001E4867">
        <w:rPr>
          <w:rFonts w:ascii="Arial" w:hAnsi="Arial" w:cs="Arial"/>
          <w:color w:val="0D0D0D"/>
          <w:sz w:val="24"/>
          <w:szCs w:val="24"/>
          <w:lang w:val="it-IT"/>
        </w:rPr>
        <w:t>3) Décision</w:t>
      </w:r>
      <w:r w:rsidR="00F84FA2" w:rsidRPr="00CC7F96">
        <w:rPr>
          <w:rFonts w:ascii="Arial" w:hAnsi="Arial" w:cs="Arial"/>
          <w:color w:val="0D0D0D"/>
          <w:sz w:val="24"/>
          <w:szCs w:val="24"/>
          <w:lang w:val="it-IT"/>
        </w:rPr>
        <w:t>.</w:t>
      </w:r>
    </w:p>
    <w:p w14:paraId="17F2B9D9" w14:textId="77777777" w:rsidR="00F84FA2" w:rsidRPr="00CC7F96" w:rsidRDefault="00F84FA2" w:rsidP="005F0E1F">
      <w:pPr>
        <w:pStyle w:val="Paragrafoelenco"/>
        <w:autoSpaceDE w:val="0"/>
        <w:autoSpaceDN w:val="0"/>
        <w:adjustRightInd w:val="0"/>
        <w:spacing w:after="0"/>
        <w:ind w:left="284"/>
        <w:jc w:val="both"/>
        <w:rPr>
          <w:rFonts w:ascii="Arial" w:hAnsi="Arial" w:cs="Arial"/>
          <w:color w:val="0D0D0D"/>
          <w:sz w:val="24"/>
          <w:szCs w:val="24"/>
          <w:lang w:val="it-IT"/>
        </w:rPr>
      </w:pPr>
    </w:p>
    <w:p w14:paraId="647FC691" w14:textId="05A43A15" w:rsidR="001A5030" w:rsidRPr="00CC7F96" w:rsidRDefault="001E4867" w:rsidP="00F84FA2">
      <w:pPr>
        <w:spacing w:after="120"/>
        <w:jc w:val="both"/>
        <w:rPr>
          <w:rFonts w:ascii="Arial" w:hAnsi="Arial" w:cs="Arial"/>
          <w:b/>
          <w:color w:val="0D0D0D"/>
          <w:sz w:val="24"/>
          <w:szCs w:val="24"/>
          <w:lang w:val="it-IT"/>
        </w:rPr>
      </w:pPr>
      <w:r w:rsidRPr="001E4867">
        <w:rPr>
          <w:rFonts w:ascii="Arial" w:hAnsi="Arial" w:cs="Arial"/>
          <w:b/>
          <w:color w:val="0D0D0D"/>
          <w:sz w:val="24"/>
          <w:szCs w:val="24"/>
          <w:lang w:val="it-IT"/>
        </w:rPr>
        <w:t>L’évaluation (1) comprend à son tour deux autres phases</w:t>
      </w:r>
      <w:r w:rsidR="00CC7F96">
        <w:rPr>
          <w:rFonts w:ascii="Arial" w:hAnsi="Arial" w:cs="Arial"/>
          <w:b/>
          <w:color w:val="0D0D0D"/>
          <w:sz w:val="24"/>
          <w:szCs w:val="24"/>
          <w:lang w:val="it-IT"/>
        </w:rPr>
        <w:t xml:space="preserve">: </w:t>
      </w:r>
    </w:p>
    <w:p w14:paraId="0AF64532" w14:textId="77777777" w:rsidR="001E4867" w:rsidRPr="001E4867" w:rsidRDefault="001018D1" w:rsidP="001E4867">
      <w:pPr>
        <w:autoSpaceDE w:val="0"/>
        <w:autoSpaceDN w:val="0"/>
        <w:adjustRightInd w:val="0"/>
        <w:spacing w:after="0" w:line="360" w:lineRule="auto"/>
        <w:jc w:val="both"/>
        <w:rPr>
          <w:rFonts w:ascii="Arial" w:hAnsi="Arial" w:cs="Arial"/>
          <w:color w:val="0D0D0D"/>
          <w:sz w:val="24"/>
          <w:szCs w:val="24"/>
          <w:lang w:val="it-IT"/>
        </w:rPr>
      </w:pPr>
      <w:r w:rsidRPr="00CC7F96">
        <w:rPr>
          <w:rFonts w:ascii="Arial" w:hAnsi="Arial" w:cs="Arial"/>
          <w:b/>
          <w:color w:val="0D0D0D"/>
          <w:sz w:val="24"/>
          <w:szCs w:val="24"/>
          <w:lang w:val="it-IT"/>
        </w:rPr>
        <w:t>a</w:t>
      </w:r>
      <w:r w:rsidR="00884C1D" w:rsidRPr="00CC7F96">
        <w:rPr>
          <w:rFonts w:ascii="Arial" w:hAnsi="Arial" w:cs="Arial"/>
          <w:b/>
          <w:color w:val="0D0D0D"/>
          <w:sz w:val="24"/>
          <w:szCs w:val="24"/>
          <w:lang w:val="it-IT"/>
        </w:rPr>
        <w:t>)</w:t>
      </w:r>
      <w:r w:rsidR="00884C1D" w:rsidRPr="00CC7F96">
        <w:rPr>
          <w:rFonts w:ascii="Arial" w:hAnsi="Arial" w:cs="Arial"/>
          <w:color w:val="0D0D0D"/>
          <w:sz w:val="24"/>
          <w:szCs w:val="24"/>
          <w:lang w:val="it-IT"/>
        </w:rPr>
        <w:t xml:space="preserve"> </w:t>
      </w:r>
      <w:r w:rsidR="001E4867" w:rsidRPr="001E4867">
        <w:rPr>
          <w:rFonts w:ascii="Arial" w:hAnsi="Arial" w:cs="Arial"/>
          <w:color w:val="0D0D0D"/>
          <w:sz w:val="24"/>
          <w:szCs w:val="24"/>
          <w:lang w:val="it-IT"/>
        </w:rPr>
        <w:t>Phase préliminaire (S1 - Étape 1);</w:t>
      </w:r>
    </w:p>
    <w:p w14:paraId="12EED3AF" w14:textId="24C93CCC" w:rsidR="00884C1D" w:rsidRPr="00CC7F96" w:rsidRDefault="001E4867" w:rsidP="001E4867">
      <w:pPr>
        <w:autoSpaceDE w:val="0"/>
        <w:autoSpaceDN w:val="0"/>
        <w:adjustRightInd w:val="0"/>
        <w:spacing w:after="0" w:line="360" w:lineRule="auto"/>
        <w:jc w:val="both"/>
        <w:rPr>
          <w:rFonts w:ascii="Arial" w:hAnsi="Arial" w:cs="Arial"/>
          <w:color w:val="0D0D0D"/>
          <w:sz w:val="24"/>
          <w:szCs w:val="24"/>
          <w:lang w:val="it-IT"/>
        </w:rPr>
      </w:pPr>
      <w:r w:rsidRPr="001E4867">
        <w:rPr>
          <w:rFonts w:ascii="Arial" w:hAnsi="Arial" w:cs="Arial"/>
          <w:color w:val="0D0D0D"/>
          <w:sz w:val="24"/>
          <w:szCs w:val="24"/>
          <w:lang w:val="it-IT"/>
        </w:rPr>
        <w:t>b) Phase de mise en œuvre de l'audit (S2 - Étape 2</w:t>
      </w:r>
      <w:r w:rsidR="00C35C4D" w:rsidRPr="00CC7F96">
        <w:rPr>
          <w:rFonts w:ascii="Arial" w:hAnsi="Arial" w:cs="Arial"/>
          <w:color w:val="0D0D0D"/>
          <w:sz w:val="24"/>
          <w:szCs w:val="24"/>
          <w:lang w:val="it-IT"/>
        </w:rPr>
        <w:t>)</w:t>
      </w:r>
      <w:r w:rsidR="001702D0" w:rsidRPr="00CC7F96">
        <w:rPr>
          <w:rFonts w:ascii="Arial" w:hAnsi="Arial" w:cs="Arial"/>
          <w:color w:val="0D0D0D"/>
          <w:sz w:val="24"/>
          <w:szCs w:val="24"/>
          <w:lang w:val="it-IT"/>
        </w:rPr>
        <w:t>.</w:t>
      </w:r>
    </w:p>
    <w:p w14:paraId="5D24FA35" w14:textId="77777777" w:rsidR="00F84FA2" w:rsidRPr="00CC7F96" w:rsidRDefault="00F84FA2" w:rsidP="005F0E1F">
      <w:pPr>
        <w:autoSpaceDE w:val="0"/>
        <w:autoSpaceDN w:val="0"/>
        <w:adjustRightInd w:val="0"/>
        <w:spacing w:after="0"/>
        <w:jc w:val="both"/>
        <w:rPr>
          <w:rFonts w:ascii="Arial" w:hAnsi="Arial" w:cs="Arial"/>
          <w:color w:val="0D0D0D"/>
          <w:sz w:val="24"/>
          <w:szCs w:val="24"/>
          <w:lang w:val="it-IT"/>
        </w:rPr>
      </w:pPr>
    </w:p>
    <w:p w14:paraId="5E494A43" w14:textId="361EB714" w:rsidR="00296AFC" w:rsidRPr="00CC7F96" w:rsidRDefault="001E4867" w:rsidP="00F84FA2">
      <w:pPr>
        <w:autoSpaceDE w:val="0"/>
        <w:autoSpaceDN w:val="0"/>
        <w:adjustRightInd w:val="0"/>
        <w:spacing w:after="120"/>
        <w:jc w:val="both"/>
        <w:rPr>
          <w:rFonts w:ascii="Arial" w:hAnsi="Arial" w:cs="Arial"/>
          <w:b/>
          <w:color w:val="000000"/>
          <w:sz w:val="24"/>
          <w:szCs w:val="24"/>
          <w:lang w:val="it-IT"/>
        </w:rPr>
      </w:pPr>
      <w:r w:rsidRPr="001E4867">
        <w:rPr>
          <w:rFonts w:ascii="Arial" w:hAnsi="Arial" w:cs="Arial"/>
          <w:b/>
          <w:color w:val="000000"/>
          <w:sz w:val="24"/>
          <w:szCs w:val="24"/>
          <w:lang w:val="it-IT"/>
        </w:rPr>
        <w:t xml:space="preserve">Les objectifs de la phase préliminaire (S1) sont les </w:t>
      </w:r>
      <w:proofErr w:type="gramStart"/>
      <w:r w:rsidRPr="001E4867">
        <w:rPr>
          <w:rFonts w:ascii="Arial" w:hAnsi="Arial" w:cs="Arial"/>
          <w:b/>
          <w:color w:val="000000"/>
          <w:sz w:val="24"/>
          <w:szCs w:val="24"/>
          <w:lang w:val="it-IT"/>
        </w:rPr>
        <w:t>suivants:</w:t>
      </w:r>
      <w:r w:rsidR="00243C97" w:rsidRPr="00CC7F96">
        <w:rPr>
          <w:rFonts w:ascii="Arial" w:hAnsi="Arial" w:cs="Arial"/>
          <w:b/>
          <w:color w:val="000000"/>
          <w:sz w:val="24"/>
          <w:szCs w:val="24"/>
          <w:lang w:val="it-IT"/>
        </w:rPr>
        <w:t>:</w:t>
      </w:r>
      <w:proofErr w:type="gramEnd"/>
    </w:p>
    <w:p w14:paraId="2F137420" w14:textId="2D78BAEF" w:rsidR="001E4867" w:rsidRPr="001E4867" w:rsidRDefault="00243C97" w:rsidP="001E4867">
      <w:pPr>
        <w:autoSpaceDE w:val="0"/>
        <w:autoSpaceDN w:val="0"/>
        <w:adjustRightInd w:val="0"/>
        <w:spacing w:after="0" w:line="360" w:lineRule="auto"/>
        <w:jc w:val="both"/>
        <w:rPr>
          <w:rFonts w:ascii="Arial" w:hAnsi="Arial" w:cs="Arial"/>
          <w:color w:val="000000"/>
          <w:sz w:val="24"/>
          <w:szCs w:val="24"/>
          <w:lang w:val="it-IT"/>
        </w:rPr>
      </w:pPr>
      <w:r w:rsidRPr="00CC7F96">
        <w:rPr>
          <w:rFonts w:ascii="Arial" w:hAnsi="Arial" w:cs="Arial"/>
          <w:b/>
          <w:color w:val="000000"/>
          <w:sz w:val="24"/>
          <w:szCs w:val="24"/>
          <w:lang w:val="it-IT"/>
        </w:rPr>
        <w:t>a)</w:t>
      </w:r>
      <w:r w:rsidRPr="00CC7F96">
        <w:rPr>
          <w:rFonts w:ascii="Arial" w:hAnsi="Arial" w:cs="Arial"/>
          <w:color w:val="000000"/>
          <w:sz w:val="24"/>
          <w:szCs w:val="24"/>
          <w:lang w:val="it-IT"/>
        </w:rPr>
        <w:t xml:space="preserve"> </w:t>
      </w:r>
      <w:r w:rsidR="001E4867" w:rsidRPr="001E4867">
        <w:rPr>
          <w:rFonts w:ascii="Arial" w:hAnsi="Arial" w:cs="Arial"/>
          <w:color w:val="000000"/>
          <w:sz w:val="24"/>
          <w:szCs w:val="24"/>
          <w:lang w:val="it-IT"/>
        </w:rPr>
        <w:t>Vérifiez la documentation du système de gestion du C</w:t>
      </w:r>
      <w:r w:rsidR="001E4867">
        <w:rPr>
          <w:rFonts w:ascii="Arial" w:hAnsi="Arial" w:cs="Arial"/>
          <w:color w:val="000000"/>
          <w:sz w:val="24"/>
          <w:szCs w:val="24"/>
          <w:lang w:val="it-IT"/>
        </w:rPr>
        <w:t>O</w:t>
      </w:r>
      <w:r w:rsidR="001E4867" w:rsidRPr="001E4867">
        <w:rPr>
          <w:rFonts w:ascii="Arial" w:hAnsi="Arial" w:cs="Arial"/>
          <w:color w:val="000000"/>
          <w:sz w:val="24"/>
          <w:szCs w:val="24"/>
          <w:lang w:val="it-IT"/>
        </w:rPr>
        <w:t>;</w:t>
      </w:r>
    </w:p>
    <w:p w14:paraId="185ABC81" w14:textId="77777777" w:rsidR="001E4867" w:rsidRPr="001E4867" w:rsidRDefault="001E4867" w:rsidP="001E4867">
      <w:pPr>
        <w:autoSpaceDE w:val="0"/>
        <w:autoSpaceDN w:val="0"/>
        <w:adjustRightInd w:val="0"/>
        <w:spacing w:after="0" w:line="360" w:lineRule="auto"/>
        <w:jc w:val="both"/>
        <w:rPr>
          <w:rFonts w:ascii="Arial" w:hAnsi="Arial" w:cs="Arial"/>
          <w:color w:val="000000"/>
          <w:sz w:val="24"/>
          <w:szCs w:val="24"/>
          <w:lang w:val="it-IT"/>
        </w:rPr>
      </w:pPr>
      <w:r w:rsidRPr="001E4867">
        <w:rPr>
          <w:rFonts w:ascii="Arial" w:hAnsi="Arial" w:cs="Arial"/>
          <w:color w:val="000000"/>
          <w:sz w:val="24"/>
          <w:szCs w:val="24"/>
          <w:lang w:val="it-IT"/>
        </w:rPr>
        <w:t xml:space="preserve">b) examiner l'emplacement et les caractéristiques du bureau de pays et recevoir des informations du personnel de l'entreprise afin de disposer de tous les outils nécessaires pour déterminer </w:t>
      </w:r>
      <w:proofErr w:type="gramStart"/>
      <w:r w:rsidRPr="001E4867">
        <w:rPr>
          <w:rFonts w:ascii="Arial" w:hAnsi="Arial" w:cs="Arial"/>
          <w:color w:val="000000"/>
          <w:sz w:val="24"/>
          <w:szCs w:val="24"/>
          <w:lang w:val="it-IT"/>
        </w:rPr>
        <w:t>le moment</w:t>
      </w:r>
      <w:proofErr w:type="gramEnd"/>
      <w:r w:rsidRPr="001E4867">
        <w:rPr>
          <w:rFonts w:ascii="Arial" w:hAnsi="Arial" w:cs="Arial"/>
          <w:color w:val="000000"/>
          <w:sz w:val="24"/>
          <w:szCs w:val="24"/>
          <w:lang w:val="it-IT"/>
        </w:rPr>
        <w:t xml:space="preserve"> opportun pour commencer la phase de mise en œuvre de l'audit (S2);</w:t>
      </w:r>
    </w:p>
    <w:p w14:paraId="6BFE6246" w14:textId="77777777" w:rsidR="001E4867" w:rsidRPr="001E4867" w:rsidRDefault="001E4867" w:rsidP="001E4867">
      <w:pPr>
        <w:autoSpaceDE w:val="0"/>
        <w:autoSpaceDN w:val="0"/>
        <w:adjustRightInd w:val="0"/>
        <w:spacing w:after="0" w:line="360" w:lineRule="auto"/>
        <w:jc w:val="both"/>
        <w:rPr>
          <w:rFonts w:ascii="Arial" w:hAnsi="Arial" w:cs="Arial"/>
          <w:color w:val="000000"/>
          <w:sz w:val="24"/>
          <w:szCs w:val="24"/>
          <w:lang w:val="it-IT"/>
        </w:rPr>
      </w:pPr>
      <w:r w:rsidRPr="001E4867">
        <w:rPr>
          <w:rFonts w:ascii="Arial" w:hAnsi="Arial" w:cs="Arial"/>
          <w:color w:val="000000"/>
          <w:sz w:val="24"/>
          <w:szCs w:val="24"/>
          <w:lang w:val="it-IT"/>
        </w:rPr>
        <w:t>c) vérifier la préparation du commandant en ce qui concerne les exigences figurant dans la réglementation, en faisant particulièrement référence aux éléments clés, aux processus, aux objectifs et au fonctionnement du système de gestion;</w:t>
      </w:r>
    </w:p>
    <w:p w14:paraId="190D073A" w14:textId="141229F5" w:rsidR="001E4867" w:rsidRPr="001E4867" w:rsidRDefault="001E4867" w:rsidP="001E4867">
      <w:pPr>
        <w:autoSpaceDE w:val="0"/>
        <w:autoSpaceDN w:val="0"/>
        <w:adjustRightInd w:val="0"/>
        <w:spacing w:after="0" w:line="360" w:lineRule="auto"/>
        <w:jc w:val="both"/>
        <w:rPr>
          <w:rFonts w:ascii="Arial" w:hAnsi="Arial" w:cs="Arial"/>
          <w:color w:val="000000"/>
          <w:sz w:val="24"/>
          <w:szCs w:val="24"/>
          <w:lang w:val="it-IT"/>
        </w:rPr>
      </w:pPr>
      <w:r w:rsidRPr="001E4867">
        <w:rPr>
          <w:rFonts w:ascii="Arial" w:hAnsi="Arial" w:cs="Arial"/>
          <w:color w:val="000000"/>
          <w:sz w:val="24"/>
          <w:szCs w:val="24"/>
          <w:lang w:val="it-IT"/>
        </w:rPr>
        <w:t>d) Recueillir les informations nécessaires sur les domaines d’intérêt du système de management, des processus et du siège du C</w:t>
      </w:r>
      <w:r>
        <w:rPr>
          <w:rFonts w:ascii="Arial" w:hAnsi="Arial" w:cs="Arial"/>
          <w:color w:val="000000"/>
          <w:sz w:val="24"/>
          <w:szCs w:val="24"/>
          <w:lang w:val="it-IT"/>
        </w:rPr>
        <w:t>O</w:t>
      </w:r>
      <w:r w:rsidRPr="001E4867">
        <w:rPr>
          <w:rFonts w:ascii="Arial" w:hAnsi="Arial" w:cs="Arial"/>
          <w:color w:val="000000"/>
          <w:sz w:val="24"/>
          <w:szCs w:val="24"/>
          <w:lang w:val="it-IT"/>
        </w:rPr>
        <w:t>, y compris les aspects juridiques connexes et le respect de la réglementation (par exemple en ce qui concerne la qualité, l’environnement, aspects juridiques de l'activité du bureau de pays, risques connexes, etc.);</w:t>
      </w:r>
    </w:p>
    <w:p w14:paraId="23DAEFD9" w14:textId="2579E094" w:rsidR="001E4867" w:rsidRPr="001E4867" w:rsidRDefault="001E4867" w:rsidP="001E4867">
      <w:pPr>
        <w:autoSpaceDE w:val="0"/>
        <w:autoSpaceDN w:val="0"/>
        <w:adjustRightInd w:val="0"/>
        <w:spacing w:after="0" w:line="360" w:lineRule="auto"/>
        <w:jc w:val="both"/>
        <w:rPr>
          <w:rFonts w:ascii="Arial" w:hAnsi="Arial" w:cs="Arial"/>
          <w:color w:val="000000"/>
          <w:sz w:val="24"/>
          <w:szCs w:val="24"/>
          <w:lang w:val="it-IT"/>
        </w:rPr>
      </w:pPr>
      <w:r w:rsidRPr="001E4867">
        <w:rPr>
          <w:rFonts w:ascii="Arial" w:hAnsi="Arial" w:cs="Arial"/>
          <w:color w:val="000000"/>
          <w:sz w:val="24"/>
          <w:szCs w:val="24"/>
          <w:lang w:val="it-IT"/>
        </w:rPr>
        <w:t>e) Vérifier l'affectation des ressources pour la mise en œuvre de l'audit et élab</w:t>
      </w:r>
      <w:r>
        <w:rPr>
          <w:rFonts w:ascii="Arial" w:hAnsi="Arial" w:cs="Arial"/>
          <w:color w:val="000000"/>
          <w:sz w:val="24"/>
          <w:szCs w:val="24"/>
          <w:lang w:val="it-IT"/>
        </w:rPr>
        <w:t>orer un plan d'action avec le CO</w:t>
      </w:r>
      <w:r w:rsidRPr="001E4867">
        <w:rPr>
          <w:rFonts w:ascii="Arial" w:hAnsi="Arial" w:cs="Arial"/>
          <w:color w:val="000000"/>
          <w:sz w:val="24"/>
          <w:szCs w:val="24"/>
          <w:lang w:val="it-IT"/>
        </w:rPr>
        <w:t xml:space="preserve"> pour la phase 2 (S2);</w:t>
      </w:r>
    </w:p>
    <w:p w14:paraId="21301F04" w14:textId="77777777" w:rsidR="001E4867" w:rsidRPr="001E4867" w:rsidRDefault="001E4867" w:rsidP="001E4867">
      <w:pPr>
        <w:autoSpaceDE w:val="0"/>
        <w:autoSpaceDN w:val="0"/>
        <w:adjustRightInd w:val="0"/>
        <w:spacing w:after="0" w:line="360" w:lineRule="auto"/>
        <w:jc w:val="both"/>
        <w:rPr>
          <w:rFonts w:ascii="Arial" w:hAnsi="Arial" w:cs="Arial"/>
          <w:color w:val="000000"/>
          <w:sz w:val="24"/>
          <w:szCs w:val="24"/>
          <w:lang w:val="it-IT"/>
        </w:rPr>
      </w:pPr>
      <w:r w:rsidRPr="001E4867">
        <w:rPr>
          <w:rFonts w:ascii="Arial" w:hAnsi="Arial" w:cs="Arial"/>
          <w:color w:val="000000"/>
          <w:sz w:val="24"/>
          <w:szCs w:val="24"/>
          <w:lang w:val="it-IT"/>
        </w:rPr>
        <w:t>f) Planifiez la phase 2, créez un document détaillé sur le système de gestion du bureau de pays, ses activités et ses bureaux;</w:t>
      </w:r>
    </w:p>
    <w:p w14:paraId="5A979F85" w14:textId="44591D2B" w:rsidR="00CF155E" w:rsidRPr="00CC7F96" w:rsidRDefault="001E4867" w:rsidP="001E4867">
      <w:pPr>
        <w:autoSpaceDE w:val="0"/>
        <w:autoSpaceDN w:val="0"/>
        <w:adjustRightInd w:val="0"/>
        <w:spacing w:after="0" w:line="360" w:lineRule="auto"/>
        <w:jc w:val="both"/>
        <w:rPr>
          <w:rFonts w:ascii="Arial" w:hAnsi="Arial" w:cs="Arial"/>
          <w:color w:val="000000"/>
          <w:sz w:val="24"/>
          <w:szCs w:val="24"/>
          <w:lang w:val="it-IT"/>
        </w:rPr>
      </w:pPr>
      <w:r w:rsidRPr="001E4867">
        <w:rPr>
          <w:rFonts w:ascii="Arial" w:hAnsi="Arial" w:cs="Arial"/>
          <w:color w:val="000000"/>
          <w:sz w:val="24"/>
          <w:szCs w:val="24"/>
          <w:lang w:val="it-IT"/>
        </w:rPr>
        <w:lastRenderedPageBreak/>
        <w:t>g) Déterminer si la mise en œ</w:t>
      </w:r>
      <w:r>
        <w:rPr>
          <w:rFonts w:ascii="Arial" w:hAnsi="Arial" w:cs="Arial"/>
          <w:color w:val="000000"/>
          <w:sz w:val="24"/>
          <w:szCs w:val="24"/>
          <w:lang w:val="it-IT"/>
        </w:rPr>
        <w:t>uvre du système de gestion du CO</w:t>
      </w:r>
      <w:r w:rsidRPr="001E4867">
        <w:rPr>
          <w:rFonts w:ascii="Arial" w:hAnsi="Arial" w:cs="Arial"/>
          <w:color w:val="000000"/>
          <w:sz w:val="24"/>
          <w:szCs w:val="24"/>
          <w:lang w:val="it-IT"/>
        </w:rPr>
        <w:t xml:space="preserve"> permet le début de l'audit (S2)</w:t>
      </w:r>
      <w:r w:rsidR="00CC7F96" w:rsidRPr="00CC7F96">
        <w:rPr>
          <w:rFonts w:ascii="Arial" w:hAnsi="Arial" w:cs="Arial"/>
          <w:color w:val="000000"/>
          <w:sz w:val="24"/>
          <w:szCs w:val="24"/>
          <w:lang w:val="it-IT"/>
        </w:rPr>
        <w:t xml:space="preserve">. </w:t>
      </w:r>
    </w:p>
    <w:p w14:paraId="0A50CE9F" w14:textId="3F3938C2" w:rsidR="00792B32" w:rsidRPr="00792B32" w:rsidRDefault="001E4867" w:rsidP="001E4867">
      <w:pPr>
        <w:autoSpaceDE w:val="0"/>
        <w:autoSpaceDN w:val="0"/>
        <w:adjustRightInd w:val="0"/>
        <w:spacing w:after="0" w:line="360" w:lineRule="auto"/>
        <w:jc w:val="both"/>
        <w:rPr>
          <w:rFonts w:ascii="Arial" w:hAnsi="Arial" w:cs="Arial"/>
          <w:b/>
          <w:bCs/>
          <w:color w:val="000000"/>
          <w:sz w:val="24"/>
          <w:szCs w:val="24"/>
          <w:lang w:val="it-IT"/>
        </w:rPr>
      </w:pPr>
      <w:r>
        <w:rPr>
          <w:rFonts w:ascii="Arial" w:hAnsi="Arial" w:cs="Arial"/>
          <w:b/>
          <w:bCs/>
          <w:color w:val="000000"/>
          <w:sz w:val="24"/>
          <w:szCs w:val="24"/>
          <w:lang w:val="it-IT"/>
        </w:rPr>
        <w:t xml:space="preserve">Mise en œuvre de l'audit </w:t>
      </w:r>
      <w:r w:rsidRPr="001E4867">
        <w:rPr>
          <w:rFonts w:ascii="Arial" w:hAnsi="Arial" w:cs="Arial"/>
          <w:b/>
          <w:bCs/>
          <w:color w:val="000000"/>
          <w:sz w:val="24"/>
          <w:szCs w:val="24"/>
          <w:lang w:val="it-IT"/>
        </w:rPr>
        <w:t>phase 2 (S2):</w:t>
      </w:r>
    </w:p>
    <w:p w14:paraId="42752DF6" w14:textId="77777777" w:rsidR="001E4867" w:rsidRDefault="001E4867" w:rsidP="00F84FA2">
      <w:pPr>
        <w:autoSpaceDE w:val="0"/>
        <w:autoSpaceDN w:val="0"/>
        <w:adjustRightInd w:val="0"/>
        <w:spacing w:after="0" w:line="360" w:lineRule="auto"/>
        <w:jc w:val="both"/>
        <w:rPr>
          <w:rFonts w:ascii="Arial" w:hAnsi="Arial" w:cs="Arial"/>
          <w:b/>
          <w:color w:val="0D0D0D"/>
          <w:sz w:val="24"/>
          <w:szCs w:val="24"/>
          <w:lang w:val="it-IT"/>
        </w:rPr>
      </w:pPr>
      <w:r w:rsidRPr="001E4867">
        <w:rPr>
          <w:rFonts w:ascii="Arial" w:hAnsi="Arial" w:cs="Arial"/>
          <w:color w:val="000000"/>
          <w:sz w:val="24"/>
          <w:szCs w:val="24"/>
          <w:lang w:val="it-IT"/>
        </w:rPr>
        <w:t>Une partie de la phase préliminaire (S1) peut avoir lieu au siège de la société et, une fois celle-ci achevée avec succès, il est possible de passer directement à la deuxième phase (S2), au cours de laquelle la mise en œuvre et l'efficacité système de gestion d'entreprise. Cette vérification doit avoir lieu au siège du bureau de pays, où se déroulent les différents processus soumis à la certification, et prévoir un examen approfondi des facteurs suivants:</w:t>
      </w:r>
    </w:p>
    <w:p w14:paraId="0A923B4D" w14:textId="77777777" w:rsidR="001E4867" w:rsidRPr="001E4867" w:rsidRDefault="001E4867" w:rsidP="001E4867">
      <w:pPr>
        <w:autoSpaceDE w:val="0"/>
        <w:autoSpaceDN w:val="0"/>
        <w:adjustRightInd w:val="0"/>
        <w:spacing w:line="360" w:lineRule="auto"/>
        <w:jc w:val="both"/>
        <w:rPr>
          <w:rFonts w:ascii="Arial" w:hAnsi="Arial" w:cs="Arial"/>
          <w:b/>
          <w:color w:val="0D0D0D"/>
          <w:sz w:val="24"/>
          <w:szCs w:val="24"/>
          <w:lang w:val="it-IT"/>
        </w:rPr>
      </w:pPr>
      <w:r w:rsidRPr="001E4867">
        <w:rPr>
          <w:rFonts w:ascii="Arial" w:hAnsi="Arial" w:cs="Arial"/>
          <w:b/>
          <w:color w:val="0D0D0D"/>
          <w:sz w:val="24"/>
          <w:szCs w:val="24"/>
          <w:lang w:val="it-IT"/>
        </w:rPr>
        <w:t>a) la conformité du système de gestion à toutes les exigences réglementaires;</w:t>
      </w:r>
    </w:p>
    <w:p w14:paraId="26F9B777" w14:textId="77777777" w:rsidR="001E4867" w:rsidRPr="001E4867" w:rsidRDefault="001E4867" w:rsidP="001E4867">
      <w:pPr>
        <w:autoSpaceDE w:val="0"/>
        <w:autoSpaceDN w:val="0"/>
        <w:adjustRightInd w:val="0"/>
        <w:spacing w:line="360" w:lineRule="auto"/>
        <w:jc w:val="both"/>
        <w:rPr>
          <w:rFonts w:ascii="Arial" w:hAnsi="Arial" w:cs="Arial"/>
          <w:b/>
          <w:color w:val="0D0D0D"/>
          <w:sz w:val="24"/>
          <w:szCs w:val="24"/>
          <w:lang w:val="it-IT"/>
        </w:rPr>
      </w:pPr>
      <w:r w:rsidRPr="001E4867">
        <w:rPr>
          <w:rFonts w:ascii="Arial" w:hAnsi="Arial" w:cs="Arial"/>
          <w:b/>
          <w:color w:val="0D0D0D"/>
          <w:sz w:val="24"/>
          <w:szCs w:val="24"/>
          <w:lang w:val="it-IT"/>
        </w:rPr>
        <w:t>b) Activités de surveillance, de mesure, de rapport et d’examen conformément aux buts et objectifs essentiels du bureau de pays;</w:t>
      </w:r>
    </w:p>
    <w:p w14:paraId="55001670" w14:textId="77777777" w:rsidR="001E4867" w:rsidRPr="001E4867" w:rsidRDefault="001E4867" w:rsidP="001E4867">
      <w:pPr>
        <w:autoSpaceDE w:val="0"/>
        <w:autoSpaceDN w:val="0"/>
        <w:adjustRightInd w:val="0"/>
        <w:spacing w:line="360" w:lineRule="auto"/>
        <w:jc w:val="both"/>
        <w:rPr>
          <w:rFonts w:ascii="Arial" w:hAnsi="Arial" w:cs="Arial"/>
          <w:b/>
          <w:color w:val="0D0D0D"/>
          <w:sz w:val="24"/>
          <w:szCs w:val="24"/>
          <w:lang w:val="it-IT"/>
        </w:rPr>
      </w:pPr>
      <w:r w:rsidRPr="001E4867">
        <w:rPr>
          <w:rFonts w:ascii="Arial" w:hAnsi="Arial" w:cs="Arial"/>
          <w:b/>
          <w:color w:val="0D0D0D"/>
          <w:sz w:val="24"/>
          <w:szCs w:val="24"/>
          <w:lang w:val="it-IT"/>
        </w:rPr>
        <w:t>c) le système de gestion de l'entreprise et sa conformité aux exigences légales;</w:t>
      </w:r>
    </w:p>
    <w:p w14:paraId="7F69A817" w14:textId="77777777" w:rsidR="001E4867" w:rsidRPr="001E4867" w:rsidRDefault="001E4867" w:rsidP="001E4867">
      <w:pPr>
        <w:autoSpaceDE w:val="0"/>
        <w:autoSpaceDN w:val="0"/>
        <w:adjustRightInd w:val="0"/>
        <w:spacing w:line="360" w:lineRule="auto"/>
        <w:jc w:val="both"/>
        <w:rPr>
          <w:rFonts w:ascii="Arial" w:hAnsi="Arial" w:cs="Arial"/>
          <w:b/>
          <w:color w:val="0D0D0D"/>
          <w:sz w:val="24"/>
          <w:szCs w:val="24"/>
          <w:lang w:val="it-IT"/>
        </w:rPr>
      </w:pPr>
      <w:r w:rsidRPr="001E4867">
        <w:rPr>
          <w:rFonts w:ascii="Arial" w:hAnsi="Arial" w:cs="Arial"/>
          <w:b/>
          <w:color w:val="0D0D0D"/>
          <w:sz w:val="24"/>
          <w:szCs w:val="24"/>
          <w:lang w:val="it-IT"/>
        </w:rPr>
        <w:t>d) contrôle des processus de CO;</w:t>
      </w:r>
    </w:p>
    <w:p w14:paraId="13627FA8" w14:textId="77777777" w:rsidR="001E4867" w:rsidRPr="001E4867" w:rsidRDefault="001E4867" w:rsidP="001E4867">
      <w:pPr>
        <w:autoSpaceDE w:val="0"/>
        <w:autoSpaceDN w:val="0"/>
        <w:adjustRightInd w:val="0"/>
        <w:spacing w:line="360" w:lineRule="auto"/>
        <w:jc w:val="both"/>
        <w:rPr>
          <w:rFonts w:ascii="Arial" w:hAnsi="Arial" w:cs="Arial"/>
          <w:b/>
          <w:color w:val="0D0D0D"/>
          <w:sz w:val="24"/>
          <w:szCs w:val="24"/>
          <w:lang w:val="it-IT"/>
        </w:rPr>
      </w:pPr>
      <w:r w:rsidRPr="001E4867">
        <w:rPr>
          <w:rFonts w:ascii="Arial" w:hAnsi="Arial" w:cs="Arial"/>
          <w:b/>
          <w:color w:val="0D0D0D"/>
          <w:sz w:val="24"/>
          <w:szCs w:val="24"/>
          <w:lang w:val="it-IT"/>
        </w:rPr>
        <w:t>e) l'administration des affaires;</w:t>
      </w:r>
    </w:p>
    <w:p w14:paraId="44C808E7" w14:textId="77777777" w:rsidR="001E4867" w:rsidRPr="001E4867" w:rsidRDefault="001E4867" w:rsidP="001E4867">
      <w:pPr>
        <w:autoSpaceDE w:val="0"/>
        <w:autoSpaceDN w:val="0"/>
        <w:adjustRightInd w:val="0"/>
        <w:spacing w:line="360" w:lineRule="auto"/>
        <w:jc w:val="both"/>
        <w:rPr>
          <w:rFonts w:ascii="Arial" w:hAnsi="Arial" w:cs="Arial"/>
          <w:b/>
          <w:color w:val="0D0D0D"/>
          <w:sz w:val="24"/>
          <w:szCs w:val="24"/>
          <w:lang w:val="it-IT"/>
        </w:rPr>
      </w:pPr>
      <w:r w:rsidRPr="001E4867">
        <w:rPr>
          <w:rFonts w:ascii="Arial" w:hAnsi="Arial" w:cs="Arial"/>
          <w:b/>
          <w:color w:val="0D0D0D"/>
          <w:sz w:val="24"/>
          <w:szCs w:val="24"/>
          <w:lang w:val="it-IT"/>
        </w:rPr>
        <w:t>f) les liens entre les dispositions du règlement, la politique mise en œuvre, les buts et objectifs du bureau de pays, toutes les exigences légales, fonctions, compétences du personnel, activités et procédures applicables;</w:t>
      </w:r>
    </w:p>
    <w:p w14:paraId="2CB6A3DD" w14:textId="490A5A96" w:rsidR="00F84FA2" w:rsidRPr="00CC7F96" w:rsidRDefault="001E4867" w:rsidP="001E4867">
      <w:pPr>
        <w:autoSpaceDE w:val="0"/>
        <w:autoSpaceDN w:val="0"/>
        <w:adjustRightInd w:val="0"/>
        <w:spacing w:line="360" w:lineRule="auto"/>
        <w:jc w:val="both"/>
        <w:rPr>
          <w:rFonts w:ascii="Arial" w:hAnsi="Arial" w:cs="Arial"/>
          <w:color w:val="0D0D0D"/>
          <w:sz w:val="24"/>
          <w:szCs w:val="24"/>
          <w:lang w:val="it-IT"/>
        </w:rPr>
      </w:pPr>
      <w:r w:rsidRPr="001E4867">
        <w:rPr>
          <w:rFonts w:ascii="Arial" w:hAnsi="Arial" w:cs="Arial"/>
          <w:b/>
          <w:color w:val="0D0D0D"/>
          <w:sz w:val="24"/>
          <w:szCs w:val="24"/>
          <w:lang w:val="it-IT"/>
        </w:rPr>
        <w:t>g) Audits internes et audit réalisé par les responsables du bureau de pays</w:t>
      </w:r>
      <w:r w:rsidR="00CC7F96" w:rsidRPr="00CC7F96">
        <w:rPr>
          <w:rFonts w:ascii="Arial" w:hAnsi="Arial" w:cs="Arial"/>
          <w:color w:val="0D0D0D"/>
          <w:sz w:val="24"/>
          <w:szCs w:val="24"/>
          <w:lang w:val="it-IT"/>
        </w:rPr>
        <w:t xml:space="preserve">. </w:t>
      </w:r>
    </w:p>
    <w:p w14:paraId="00F2A641" w14:textId="77777777" w:rsidR="00F84FA2" w:rsidRPr="00CC7F96" w:rsidRDefault="00F84FA2" w:rsidP="00F84FA2">
      <w:pPr>
        <w:autoSpaceDE w:val="0"/>
        <w:autoSpaceDN w:val="0"/>
        <w:adjustRightInd w:val="0"/>
        <w:spacing w:after="0" w:line="360" w:lineRule="auto"/>
        <w:jc w:val="both"/>
        <w:rPr>
          <w:rFonts w:ascii="Arial" w:hAnsi="Arial" w:cs="Arial"/>
          <w:color w:val="0D0D0D"/>
          <w:sz w:val="24"/>
          <w:szCs w:val="24"/>
          <w:lang w:val="it-IT"/>
        </w:rPr>
      </w:pPr>
    </w:p>
    <w:p w14:paraId="7CD20EBA" w14:textId="414929F9" w:rsidR="00DC26E3" w:rsidRPr="00CC7F96" w:rsidRDefault="001E4867" w:rsidP="00F84FA2">
      <w:pPr>
        <w:autoSpaceDE w:val="0"/>
        <w:autoSpaceDN w:val="0"/>
        <w:adjustRightInd w:val="0"/>
        <w:spacing w:line="360" w:lineRule="auto"/>
        <w:jc w:val="both"/>
        <w:rPr>
          <w:rFonts w:ascii="Arial" w:hAnsi="Arial" w:cs="Arial"/>
          <w:color w:val="000000"/>
          <w:sz w:val="24"/>
          <w:szCs w:val="24"/>
          <w:lang w:val="it-IT"/>
        </w:rPr>
      </w:pPr>
      <w:r w:rsidRPr="001E4867">
        <w:rPr>
          <w:rFonts w:ascii="Arial" w:hAnsi="Arial" w:cs="Arial"/>
          <w:color w:val="000000"/>
          <w:sz w:val="24"/>
          <w:szCs w:val="24"/>
          <w:lang w:val="it-IT"/>
        </w:rPr>
        <w:t xml:space="preserve">Les audits sont effectués conformément aux principes énoncés dans </w:t>
      </w:r>
      <w:proofErr w:type="gramStart"/>
      <w:r w:rsidRPr="001E4867">
        <w:rPr>
          <w:rFonts w:ascii="Arial" w:hAnsi="Arial" w:cs="Arial"/>
          <w:color w:val="000000"/>
          <w:sz w:val="24"/>
          <w:szCs w:val="24"/>
          <w:lang w:val="it-IT"/>
        </w:rPr>
        <w:t>la norme</w:t>
      </w:r>
      <w:proofErr w:type="gramEnd"/>
      <w:r w:rsidRPr="001E4867">
        <w:rPr>
          <w:rFonts w:ascii="Arial" w:hAnsi="Arial" w:cs="Arial"/>
          <w:color w:val="000000"/>
          <w:sz w:val="24"/>
          <w:szCs w:val="24"/>
          <w:lang w:val="it-IT"/>
        </w:rPr>
        <w:t xml:space="preserve"> UNI EN ISO 19011. Les organismes de certification doivent informer Friend of the Sea lors de l'envoi du devis et de l'acceptation par </w:t>
      </w:r>
      <w:proofErr w:type="gramStart"/>
      <w:r w:rsidRPr="001E4867">
        <w:rPr>
          <w:rFonts w:ascii="Arial" w:hAnsi="Arial" w:cs="Arial"/>
          <w:color w:val="000000"/>
          <w:sz w:val="24"/>
          <w:szCs w:val="24"/>
          <w:lang w:val="it-IT"/>
        </w:rPr>
        <w:t>le client</w:t>
      </w:r>
      <w:proofErr w:type="gramEnd"/>
      <w:r w:rsidRPr="001E4867">
        <w:rPr>
          <w:rFonts w:ascii="Arial" w:hAnsi="Arial" w:cs="Arial"/>
          <w:color w:val="000000"/>
          <w:sz w:val="24"/>
          <w:szCs w:val="24"/>
          <w:lang w:val="it-IT"/>
        </w:rPr>
        <w:t>. Les procédures d'échantillonnage pour les audits FOS-Aqua, FOS-Wild, FOS-CoC, FOS-FF, FOS-FM, FOS-FO et FOS-O3 sont décrites à l'annexe A</w:t>
      </w:r>
      <w:r w:rsidR="00884C1D" w:rsidRPr="00CC7F96">
        <w:rPr>
          <w:rFonts w:ascii="Arial" w:hAnsi="Arial" w:cs="Arial"/>
          <w:color w:val="000000"/>
          <w:sz w:val="24"/>
          <w:szCs w:val="24"/>
          <w:lang w:val="it-IT"/>
        </w:rPr>
        <w:t>.</w:t>
      </w:r>
    </w:p>
    <w:p w14:paraId="44ECF095" w14:textId="50D65593" w:rsidR="00E3470F" w:rsidRPr="00CC7F96" w:rsidRDefault="00E3470F">
      <w:pPr>
        <w:spacing w:after="0" w:line="240" w:lineRule="auto"/>
        <w:rPr>
          <w:rFonts w:ascii="Arial" w:hAnsi="Arial" w:cs="Arial"/>
          <w:b/>
          <w:bCs/>
          <w:color w:val="000000"/>
          <w:sz w:val="24"/>
          <w:szCs w:val="24"/>
          <w:lang w:val="it-IT"/>
        </w:rPr>
      </w:pPr>
      <w:r w:rsidRPr="00CC7F96">
        <w:rPr>
          <w:rFonts w:ascii="Arial" w:hAnsi="Arial" w:cs="Arial"/>
          <w:b/>
          <w:bCs/>
          <w:color w:val="000000"/>
          <w:sz w:val="24"/>
          <w:szCs w:val="24"/>
          <w:lang w:val="it-IT"/>
        </w:rPr>
        <w:br w:type="page"/>
      </w:r>
    </w:p>
    <w:p w14:paraId="1259B4B7" w14:textId="0F1CEF22" w:rsidR="00472C68" w:rsidRPr="00CC7F96" w:rsidRDefault="00B1034F" w:rsidP="00472C68">
      <w:pPr>
        <w:rPr>
          <w:rFonts w:ascii="Arial" w:hAnsi="Arial" w:cs="Arial"/>
          <w:lang w:val="it-IT"/>
        </w:rPr>
      </w:pPr>
      <w:r>
        <w:rPr>
          <w:rFonts w:ascii="Arial" w:hAnsi="Arial" w:cs="Arial"/>
          <w:noProof/>
          <w:lang w:val="en-US" w:eastAsia="en-US"/>
        </w:rPr>
        <w:lastRenderedPageBreak/>
        <mc:AlternateContent>
          <mc:Choice Requires="wpg">
            <w:drawing>
              <wp:anchor distT="0" distB="0" distL="114300" distR="114300" simplePos="0" relativeHeight="251661312" behindDoc="0" locked="0" layoutInCell="1" allowOverlap="1" wp14:anchorId="115A5935" wp14:editId="6B4F7BE3">
                <wp:simplePos x="0" y="0"/>
                <wp:positionH relativeFrom="column">
                  <wp:posOffset>-193040</wp:posOffset>
                </wp:positionH>
                <wp:positionV relativeFrom="paragraph">
                  <wp:posOffset>262255</wp:posOffset>
                </wp:positionV>
                <wp:extent cx="6170438" cy="7505700"/>
                <wp:effectExtent l="0" t="0" r="0" b="19050"/>
                <wp:wrapNone/>
                <wp:docPr id="2" name="Gruppo 2"/>
                <wp:cNvGraphicFramePr/>
                <a:graphic xmlns:a="http://schemas.openxmlformats.org/drawingml/2006/main">
                  <a:graphicData uri="http://schemas.microsoft.com/office/word/2010/wordprocessingGroup">
                    <wpg:wgp>
                      <wpg:cNvGrpSpPr/>
                      <wpg:grpSpPr>
                        <a:xfrm>
                          <a:off x="0" y="0"/>
                          <a:ext cx="6170438" cy="7505700"/>
                          <a:chOff x="0" y="0"/>
                          <a:chExt cx="6170438" cy="7505700"/>
                        </a:xfrm>
                      </wpg:grpSpPr>
                      <wpg:grpSp>
                        <wpg:cNvPr id="147" name="Grupo 147"/>
                        <wpg:cNvGrpSpPr/>
                        <wpg:grpSpPr>
                          <a:xfrm>
                            <a:off x="400050" y="3009900"/>
                            <a:ext cx="5538545" cy="2886075"/>
                            <a:chOff x="-28576" y="0"/>
                            <a:chExt cx="5538546" cy="2886075"/>
                          </a:xfrm>
                        </wpg:grpSpPr>
                        <wps:wsp>
                          <wps:cNvPr id="39" name="Rettangolo arrotondato 39"/>
                          <wps:cNvSpPr/>
                          <wps:spPr>
                            <a:xfrm>
                              <a:off x="42530" y="0"/>
                              <a:ext cx="5372100" cy="2886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asella di testo 40"/>
                          <wps:cNvSpPr txBox="1"/>
                          <wps:spPr>
                            <a:xfrm>
                              <a:off x="2051685" y="95693"/>
                              <a:ext cx="1741170" cy="314325"/>
                            </a:xfrm>
                            <a:prstGeom prst="rect">
                              <a:avLst/>
                            </a:prstGeom>
                            <a:noFill/>
                            <a:ln w="6350">
                              <a:noFill/>
                            </a:ln>
                          </wps:spPr>
                          <wps:txbx>
                            <w:txbxContent>
                              <w:p w14:paraId="566423E8" w14:textId="19BFD421" w:rsidR="00385743" w:rsidRPr="00CC7F96" w:rsidRDefault="00385743" w:rsidP="00472C68">
                                <w:pPr>
                                  <w:rPr>
                                    <w:rFonts w:ascii="Arial" w:hAnsi="Arial" w:cs="Arial"/>
                                    <w:b/>
                                    <w:sz w:val="28"/>
                                    <w:szCs w:val="28"/>
                                    <w:lang w:val="it-IT"/>
                                  </w:rPr>
                                </w:pPr>
                                <w:r w:rsidRPr="000E168E">
                                  <w:rPr>
                                    <w:rFonts w:ascii="Arial" w:hAnsi="Arial" w:cs="Arial"/>
                                    <w:b/>
                                    <w:sz w:val="28"/>
                                    <w:szCs w:val="28"/>
                                    <w:lang w:val="it-IT"/>
                                  </w:rPr>
                                  <w:t>Phase de décision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09" name="Grupo 83"/>
                          <wpg:cNvGrpSpPr/>
                          <wpg:grpSpPr>
                            <a:xfrm>
                              <a:off x="-28576" y="542261"/>
                              <a:ext cx="5538546" cy="2307619"/>
                              <a:chOff x="-316932" y="0"/>
                              <a:chExt cx="8862928" cy="3702210"/>
                            </a:xfrm>
                          </wpg:grpSpPr>
                          <wps:wsp>
                            <wps:cNvPr id="110" name="CaixaDeTexto 21"/>
                            <wps:cNvSpPr txBox="1"/>
                            <wps:spPr>
                              <a:xfrm>
                                <a:off x="-316932" y="734614"/>
                                <a:ext cx="1234575" cy="456175"/>
                              </a:xfrm>
                              <a:prstGeom prst="rect">
                                <a:avLst/>
                              </a:prstGeom>
                              <a:noFill/>
                            </wps:spPr>
                            <wps:txbx>
                              <w:txbxContent>
                                <w:p w14:paraId="6F8CD24C" w14:textId="51878540" w:rsidR="00385743" w:rsidRPr="00CC7F96" w:rsidRDefault="00385743" w:rsidP="00472C68">
                                  <w:pPr>
                                    <w:pStyle w:val="NormaleWeb"/>
                                    <w:spacing w:before="0" w:beforeAutospacing="0" w:after="0" w:afterAutospacing="0"/>
                                    <w:rPr>
                                      <w:rFonts w:ascii="Arial" w:hAnsi="Arial" w:cs="Arial"/>
                                      <w:sz w:val="20"/>
                                      <w:szCs w:val="20"/>
                                    </w:rPr>
                                  </w:pPr>
                                  <w:r>
                                    <w:rPr>
                                      <w:rFonts w:ascii="Arial" w:hAnsi="Arial" w:cs="Arial"/>
                                      <w:color w:val="000000" w:themeColor="text1"/>
                                      <w:kern w:val="24"/>
                                      <w:sz w:val="20"/>
                                      <w:szCs w:val="20"/>
                                    </w:rPr>
                                    <w:t>Décision</w:t>
                                  </w:r>
                                </w:p>
                              </w:txbxContent>
                            </wps:txbx>
                            <wps:bodyPr wrap="square" rtlCol="0">
                              <a:noAutofit/>
                            </wps:bodyPr>
                          </wps:wsp>
                          <wps:wsp>
                            <wps:cNvPr id="111" name="CaixaDeTexto 22"/>
                            <wps:cNvSpPr txBox="1"/>
                            <wps:spPr>
                              <a:xfrm>
                                <a:off x="1368235" y="0"/>
                                <a:ext cx="1214823" cy="458341"/>
                              </a:xfrm>
                              <a:prstGeom prst="rect">
                                <a:avLst/>
                              </a:prstGeom>
                              <a:noFill/>
                            </wps:spPr>
                            <wps:txbx>
                              <w:txbxContent>
                                <w:p w14:paraId="4AC54836" w14:textId="61A1102C" w:rsidR="00385743" w:rsidRPr="00CC7F96" w:rsidRDefault="00385743" w:rsidP="00472C68">
                                  <w:pPr>
                                    <w:pStyle w:val="NormaleWeb"/>
                                    <w:spacing w:before="0" w:beforeAutospacing="0" w:after="0" w:afterAutospacing="0"/>
                                    <w:rPr>
                                      <w:rFonts w:ascii="Arial" w:hAnsi="Arial" w:cs="Arial"/>
                                      <w:sz w:val="20"/>
                                    </w:rPr>
                                  </w:pPr>
                                  <w:r>
                                    <w:rPr>
                                      <w:rFonts w:ascii="Arial" w:hAnsi="Arial" w:cs="Arial"/>
                                      <w:color w:val="000000" w:themeColor="text1"/>
                                      <w:kern w:val="24"/>
                                      <w:szCs w:val="32"/>
                                    </w:rPr>
                                    <w:t>P</w:t>
                                  </w:r>
                                  <w:r w:rsidRPr="000E168E">
                                    <w:rPr>
                                      <w:rFonts w:ascii="Arial" w:hAnsi="Arial" w:cs="Arial"/>
                                      <w:color w:val="000000" w:themeColor="text1"/>
                                      <w:kern w:val="24"/>
                                      <w:szCs w:val="32"/>
                                    </w:rPr>
                                    <w:t>ositif</w:t>
                                  </w:r>
                                </w:p>
                              </w:txbxContent>
                            </wps:txbx>
                            <wps:bodyPr wrap="square" rtlCol="0">
                              <a:noAutofit/>
                            </wps:bodyPr>
                          </wps:wsp>
                          <wps:wsp>
                            <wps:cNvPr id="112" name="CaixaDeTexto 23"/>
                            <wps:cNvSpPr txBox="1"/>
                            <wps:spPr>
                              <a:xfrm>
                                <a:off x="1325093" y="804489"/>
                                <a:ext cx="1662431" cy="765242"/>
                              </a:xfrm>
                              <a:prstGeom prst="rect">
                                <a:avLst/>
                              </a:prstGeom>
                              <a:noFill/>
                            </wps:spPr>
                            <wps:txbx>
                              <w:txbxContent>
                                <w:p w14:paraId="2017947B" w14:textId="3789A7B7" w:rsidR="00385743" w:rsidRPr="00081065" w:rsidRDefault="00385743" w:rsidP="00D726E8">
                                  <w:pPr>
                                    <w:pStyle w:val="NormaleWeb"/>
                                    <w:spacing w:before="0" w:beforeAutospacing="0" w:after="0" w:afterAutospacing="0"/>
                                    <w:jc w:val="center"/>
                                    <w:rPr>
                                      <w:rFonts w:ascii="Arial" w:hAnsi="Arial" w:cs="Arial"/>
                                      <w:sz w:val="20"/>
                                    </w:rPr>
                                  </w:pPr>
                                  <w:r w:rsidRPr="00CC7F96">
                                    <w:rPr>
                                      <w:rFonts w:ascii="Arial" w:hAnsi="Arial" w:cs="Arial"/>
                                      <w:color w:val="000000" w:themeColor="text1"/>
                                      <w:kern w:val="24"/>
                                      <w:szCs w:val="32"/>
                                    </w:rPr>
                                    <w:t>Posi</w:t>
                                  </w:r>
                                  <w:r>
                                    <w:rPr>
                                      <w:rFonts w:ascii="Arial" w:hAnsi="Arial" w:cs="Arial"/>
                                      <w:color w:val="000000" w:themeColor="text1"/>
                                      <w:kern w:val="24"/>
                                      <w:szCs w:val="32"/>
                                    </w:rPr>
                                    <w:t>tif avec</w:t>
                                  </w:r>
                                  <w:r>
                                    <w:rPr>
                                      <w:rFonts w:ascii="Arial" w:hAnsi="Arial" w:cs="Arial"/>
                                      <w:color w:val="000000" w:themeColor="text1"/>
                                      <w:kern w:val="24"/>
                                      <w:szCs w:val="32"/>
                                      <w:lang w:val="en-US"/>
                                    </w:rPr>
                                    <w:t xml:space="preserve"> CA</w:t>
                                  </w:r>
                                </w:p>
                              </w:txbxContent>
                            </wps:txbx>
                            <wps:bodyPr wrap="square" rtlCol="0">
                              <a:noAutofit/>
                            </wps:bodyPr>
                          </wps:wsp>
                          <wps:wsp>
                            <wps:cNvPr id="113" name="CaixaDeTexto 24"/>
                            <wps:cNvSpPr txBox="1"/>
                            <wps:spPr>
                              <a:xfrm>
                                <a:off x="1354867" y="1705026"/>
                                <a:ext cx="1281886" cy="470098"/>
                              </a:xfrm>
                              <a:prstGeom prst="rect">
                                <a:avLst/>
                              </a:prstGeom>
                              <a:noFill/>
                            </wps:spPr>
                            <wps:txbx>
                              <w:txbxContent>
                                <w:p w14:paraId="1D774A93" w14:textId="7D73658F" w:rsidR="00385743" w:rsidRPr="00CC7F96" w:rsidRDefault="00385743" w:rsidP="00472C68">
                                  <w:pPr>
                                    <w:pStyle w:val="NormaleWeb"/>
                                    <w:spacing w:before="0" w:beforeAutospacing="0" w:after="0" w:afterAutospacing="0"/>
                                    <w:rPr>
                                      <w:rFonts w:ascii="Arial" w:hAnsi="Arial" w:cs="Arial"/>
                                      <w:sz w:val="20"/>
                                    </w:rPr>
                                  </w:pPr>
                                  <w:r>
                                    <w:rPr>
                                      <w:rFonts w:ascii="Arial" w:hAnsi="Arial" w:cs="Arial"/>
                                      <w:color w:val="000000" w:themeColor="text1"/>
                                      <w:kern w:val="24"/>
                                      <w:szCs w:val="32"/>
                                    </w:rPr>
                                    <w:t>Negatif</w:t>
                                  </w:r>
                                </w:p>
                              </w:txbxContent>
                            </wps:txbx>
                            <wps:bodyPr wrap="square" rtlCol="0">
                              <a:noAutofit/>
                            </wps:bodyPr>
                          </wps:wsp>
                          <wps:wsp>
                            <wps:cNvPr id="114" name="CaixaDeTexto 28"/>
                            <wps:cNvSpPr txBox="1"/>
                            <wps:spPr>
                              <a:xfrm>
                                <a:off x="3506375" y="830493"/>
                                <a:ext cx="2021695" cy="797396"/>
                              </a:xfrm>
                              <a:prstGeom prst="rect">
                                <a:avLst/>
                              </a:prstGeom>
                              <a:noFill/>
                            </wps:spPr>
                            <wps:txbx>
                              <w:txbxContent>
                                <w:p w14:paraId="0AFABB29" w14:textId="73235F26" w:rsidR="00385743" w:rsidRPr="00CC7F96" w:rsidRDefault="00385743" w:rsidP="00472C68">
                                  <w:pPr>
                                    <w:pStyle w:val="NormaleWeb"/>
                                    <w:spacing w:before="0" w:beforeAutospacing="0" w:after="0" w:afterAutospacing="0"/>
                                    <w:jc w:val="center"/>
                                    <w:rPr>
                                      <w:rFonts w:ascii="Arial" w:hAnsi="Arial" w:cs="Arial"/>
                                      <w:sz w:val="20"/>
                                      <w:szCs w:val="20"/>
                                    </w:rPr>
                                  </w:pPr>
                                  <w:r w:rsidRPr="00D726E8">
                                    <w:rPr>
                                      <w:rFonts w:ascii="Arial" w:hAnsi="Arial" w:cs="Arial"/>
                                      <w:color w:val="000000" w:themeColor="text1"/>
                                      <w:kern w:val="24"/>
                                      <w:sz w:val="20"/>
                                      <w:szCs w:val="20"/>
                                    </w:rPr>
                                    <w:t xml:space="preserve">Mise en œuvre de </w:t>
                                  </w:r>
                                  <w:r>
                                    <w:rPr>
                                      <w:rFonts w:ascii="Arial" w:hAnsi="Arial" w:cs="Arial"/>
                                      <w:color w:val="000000" w:themeColor="text1"/>
                                      <w:kern w:val="24"/>
                                      <w:sz w:val="20"/>
                                      <w:szCs w:val="20"/>
                                      <w:lang w:val="en-US"/>
                                    </w:rPr>
                                    <w:t>CA</w:t>
                                  </w:r>
                                </w:p>
                              </w:txbxContent>
                            </wps:txbx>
                            <wps:bodyPr wrap="square" rtlCol="0">
                              <a:noAutofit/>
                            </wps:bodyPr>
                          </wps:wsp>
                          <wps:wsp>
                            <wps:cNvPr id="115" name="CaixaDeTexto 30"/>
                            <wps:cNvSpPr txBox="1"/>
                            <wps:spPr>
                              <a:xfrm>
                                <a:off x="3655223" y="2"/>
                                <a:ext cx="1827109" cy="830487"/>
                              </a:xfrm>
                              <a:prstGeom prst="rect">
                                <a:avLst/>
                              </a:prstGeom>
                              <a:noFill/>
                            </wps:spPr>
                            <wps:txbx>
                              <w:txbxContent>
                                <w:p w14:paraId="7DFAAD27" w14:textId="1785C621" w:rsidR="00385743" w:rsidRPr="00CC7F96" w:rsidRDefault="00385743" w:rsidP="00472C68">
                                  <w:pPr>
                                    <w:pStyle w:val="NormaleWeb"/>
                                    <w:spacing w:before="0" w:beforeAutospacing="0" w:after="0" w:afterAutospacing="0"/>
                                    <w:jc w:val="center"/>
                                    <w:rPr>
                                      <w:rFonts w:ascii="Arial" w:hAnsi="Arial" w:cs="Arial"/>
                                      <w:sz w:val="20"/>
                                    </w:rPr>
                                  </w:pPr>
                                  <w:r w:rsidRPr="00D726E8">
                                    <w:rPr>
                                      <w:rFonts w:ascii="Arial" w:hAnsi="Arial" w:cs="Arial"/>
                                      <w:color w:val="000000" w:themeColor="text1"/>
                                      <w:kern w:val="24"/>
                                      <w:szCs w:val="32"/>
                                    </w:rPr>
                                    <w:t>Émission de certificat</w:t>
                                  </w:r>
                                </w:p>
                              </w:txbxContent>
                            </wps:txbx>
                            <wps:bodyPr wrap="square" rtlCol="0">
                              <a:noAutofit/>
                            </wps:bodyPr>
                          </wps:wsp>
                          <wps:wsp>
                            <wps:cNvPr id="116" name="CaixaDeTexto 32"/>
                            <wps:cNvSpPr txBox="1"/>
                            <wps:spPr>
                              <a:xfrm>
                                <a:off x="5872664" y="630068"/>
                                <a:ext cx="1052112" cy="516793"/>
                              </a:xfrm>
                              <a:prstGeom prst="rect">
                                <a:avLst/>
                              </a:prstGeom>
                              <a:noFill/>
                            </wps:spPr>
                            <wps:txbx>
                              <w:txbxContent>
                                <w:p w14:paraId="4B8B7B76" w14:textId="5136169E" w:rsidR="00385743" w:rsidRPr="00CC7F96" w:rsidRDefault="00385743" w:rsidP="00472C68">
                                  <w:pPr>
                                    <w:pStyle w:val="NormaleWeb"/>
                                    <w:spacing w:before="0" w:beforeAutospacing="0" w:after="0" w:afterAutospacing="0"/>
                                    <w:rPr>
                                      <w:rFonts w:ascii="Arial" w:hAnsi="Arial" w:cs="Arial"/>
                                      <w:sz w:val="16"/>
                                      <w:szCs w:val="16"/>
                                    </w:rPr>
                                  </w:pPr>
                                  <w:r>
                                    <w:rPr>
                                      <w:rFonts w:ascii="Arial" w:hAnsi="Arial" w:cs="Arial"/>
                                      <w:color w:val="000000" w:themeColor="text1"/>
                                      <w:kern w:val="24"/>
                                      <w:sz w:val="16"/>
                                      <w:szCs w:val="16"/>
                                    </w:rPr>
                                    <w:t>R</w:t>
                                  </w:r>
                                  <w:r w:rsidRPr="00D726E8">
                                    <w:rPr>
                                      <w:rFonts w:ascii="Arial" w:hAnsi="Arial" w:cs="Arial"/>
                                      <w:color w:val="000000" w:themeColor="text1"/>
                                      <w:kern w:val="24"/>
                                      <w:sz w:val="16"/>
                                      <w:szCs w:val="16"/>
                                    </w:rPr>
                                    <w:t>résolutif</w:t>
                                  </w:r>
                                </w:p>
                              </w:txbxContent>
                            </wps:txbx>
                            <wps:bodyPr wrap="square" rtlCol="0">
                              <a:noAutofit/>
                            </wps:bodyPr>
                          </wps:wsp>
                          <wps:wsp>
                            <wps:cNvPr id="117" name="CaixaDeTexto 33"/>
                            <wps:cNvSpPr txBox="1"/>
                            <wps:spPr>
                              <a:xfrm>
                                <a:off x="5864484" y="1190791"/>
                                <a:ext cx="1321717" cy="378938"/>
                              </a:xfrm>
                              <a:prstGeom prst="rect">
                                <a:avLst/>
                              </a:prstGeom>
                              <a:noFill/>
                            </wps:spPr>
                            <wps:txbx>
                              <w:txbxContent>
                                <w:p w14:paraId="0F656E0A" w14:textId="076E37FC" w:rsidR="00385743" w:rsidRPr="00CC7F96" w:rsidRDefault="00385743" w:rsidP="00472C68">
                                  <w:pPr>
                                    <w:pStyle w:val="NormaleWeb"/>
                                    <w:spacing w:before="0" w:beforeAutospacing="0" w:after="0" w:afterAutospacing="0"/>
                                    <w:rPr>
                                      <w:rFonts w:ascii="Arial" w:hAnsi="Arial" w:cs="Arial"/>
                                      <w:sz w:val="16"/>
                                      <w:szCs w:val="16"/>
                                    </w:rPr>
                                  </w:pPr>
                                  <w:r w:rsidRPr="00D726E8">
                                    <w:rPr>
                                      <w:rFonts w:ascii="Arial" w:hAnsi="Arial" w:cs="Arial"/>
                                      <w:color w:val="000000" w:themeColor="text1"/>
                                      <w:kern w:val="24"/>
                                      <w:sz w:val="16"/>
                                      <w:szCs w:val="16"/>
                                    </w:rPr>
                                    <w:t>Non résolutif</w:t>
                                  </w:r>
                                </w:p>
                              </w:txbxContent>
                            </wps:txbx>
                            <wps:bodyPr wrap="square" rtlCol="0">
                              <a:noAutofit/>
                            </wps:bodyPr>
                          </wps:wsp>
                          <wps:wsp>
                            <wps:cNvPr id="118" name="CaixaDeTexto 35"/>
                            <wps:cNvSpPr txBox="1"/>
                            <wps:spPr>
                              <a:xfrm>
                                <a:off x="5359749" y="2175241"/>
                                <a:ext cx="1826252" cy="729427"/>
                              </a:xfrm>
                              <a:prstGeom prst="rect">
                                <a:avLst/>
                              </a:prstGeom>
                              <a:noFill/>
                            </wps:spPr>
                            <wps:txbx>
                              <w:txbxContent>
                                <w:p w14:paraId="142C59CA" w14:textId="34A24719" w:rsidR="00385743" w:rsidRPr="00CC7F96" w:rsidRDefault="00385743" w:rsidP="00D729BC">
                                  <w:pPr>
                                    <w:pStyle w:val="NormaleWeb"/>
                                    <w:spacing w:before="0" w:beforeAutospacing="0" w:after="0" w:afterAutospacing="0"/>
                                    <w:jc w:val="center"/>
                                    <w:rPr>
                                      <w:rFonts w:ascii="Arial" w:hAnsi="Arial" w:cs="Arial"/>
                                      <w:sz w:val="18"/>
                                      <w:szCs w:val="18"/>
                                    </w:rPr>
                                  </w:pPr>
                                  <w:r w:rsidRPr="00CC7F96">
                                    <w:rPr>
                                      <w:rFonts w:ascii="Arial" w:hAnsi="Arial" w:cs="Arial"/>
                                      <w:color w:val="000000" w:themeColor="text1"/>
                                      <w:kern w:val="24"/>
                                      <w:sz w:val="18"/>
                                      <w:szCs w:val="18"/>
                                      <w:lang w:val="en-US"/>
                                    </w:rPr>
                                    <w:t xml:space="preserve">Audit </w:t>
                                  </w:r>
                                  <w:r w:rsidRPr="00D729BC">
                                    <w:rPr>
                                      <w:rFonts w:ascii="Arial" w:hAnsi="Arial" w:cs="Arial"/>
                                      <w:color w:val="000000" w:themeColor="text1"/>
                                      <w:kern w:val="24"/>
                                      <w:sz w:val="18"/>
                                      <w:szCs w:val="18"/>
                                    </w:rPr>
                                    <w:t>supplémentaire</w:t>
                                  </w:r>
                                </w:p>
                              </w:txbxContent>
                            </wps:txbx>
                            <wps:bodyPr wrap="square" rtlCol="0">
                              <a:noAutofit/>
                            </wps:bodyPr>
                          </wps:wsp>
                          <wps:wsp>
                            <wps:cNvPr id="119" name="CaixaDeTexto 36"/>
                            <wps:cNvSpPr txBox="1"/>
                            <wps:spPr>
                              <a:xfrm>
                                <a:off x="7189980" y="1890683"/>
                                <a:ext cx="1203235" cy="468516"/>
                              </a:xfrm>
                              <a:prstGeom prst="rect">
                                <a:avLst/>
                              </a:prstGeom>
                              <a:noFill/>
                            </wps:spPr>
                            <wps:txbx>
                              <w:txbxContent>
                                <w:p w14:paraId="5679DE95" w14:textId="5BB52192" w:rsidR="00385743" w:rsidRPr="00CC7F96" w:rsidRDefault="00385743" w:rsidP="00D729BC">
                                  <w:pPr>
                                    <w:pStyle w:val="NormaleWeb"/>
                                    <w:spacing w:before="0" w:beforeAutospacing="0" w:after="0" w:afterAutospacing="0"/>
                                    <w:rPr>
                                      <w:rFonts w:ascii="Arial" w:hAnsi="Arial" w:cs="Arial"/>
                                      <w:sz w:val="20"/>
                                    </w:rPr>
                                  </w:pPr>
                                  <w:r w:rsidRPr="00CC7F96">
                                    <w:rPr>
                                      <w:rFonts w:ascii="Arial" w:hAnsi="Arial" w:cs="Arial"/>
                                      <w:color w:val="000000" w:themeColor="text1"/>
                                      <w:kern w:val="24"/>
                                      <w:szCs w:val="32"/>
                                    </w:rPr>
                                    <w:t>Posit</w:t>
                                  </w:r>
                                  <w:r>
                                    <w:rPr>
                                      <w:rFonts w:ascii="Arial" w:hAnsi="Arial" w:cs="Arial"/>
                                      <w:color w:val="000000" w:themeColor="text1"/>
                                      <w:kern w:val="24"/>
                                      <w:szCs w:val="32"/>
                                    </w:rPr>
                                    <w:t>if</w:t>
                                  </w:r>
                                </w:p>
                              </w:txbxContent>
                            </wps:txbx>
                            <wps:bodyPr wrap="square" rtlCol="0">
                              <a:noAutofit/>
                            </wps:bodyPr>
                          </wps:wsp>
                          <wps:wsp>
                            <wps:cNvPr id="120" name="CaixaDeTexto 37"/>
                            <wps:cNvSpPr txBox="1"/>
                            <wps:spPr>
                              <a:xfrm>
                                <a:off x="7189977" y="2818994"/>
                                <a:ext cx="1356019" cy="420217"/>
                              </a:xfrm>
                              <a:prstGeom prst="rect">
                                <a:avLst/>
                              </a:prstGeom>
                              <a:noFill/>
                            </wps:spPr>
                            <wps:txbx>
                              <w:txbxContent>
                                <w:p w14:paraId="3405572F" w14:textId="3C9BF677" w:rsidR="00385743" w:rsidRPr="00CC7F96" w:rsidRDefault="00385743" w:rsidP="00D729BC">
                                  <w:pPr>
                                    <w:pStyle w:val="NormaleWeb"/>
                                    <w:spacing w:before="0" w:beforeAutospacing="0" w:after="0" w:afterAutospacing="0"/>
                                    <w:rPr>
                                      <w:rFonts w:ascii="Arial" w:hAnsi="Arial" w:cs="Arial"/>
                                      <w:sz w:val="20"/>
                                    </w:rPr>
                                  </w:pPr>
                                  <w:r w:rsidRPr="00CC7F96">
                                    <w:rPr>
                                      <w:rFonts w:ascii="Arial" w:hAnsi="Arial" w:cs="Arial"/>
                                      <w:color w:val="000000" w:themeColor="text1"/>
                                      <w:kern w:val="24"/>
                                      <w:szCs w:val="32"/>
                                    </w:rPr>
                                    <w:t>Negat</w:t>
                                  </w:r>
                                  <w:r>
                                    <w:rPr>
                                      <w:rFonts w:ascii="Arial" w:hAnsi="Arial" w:cs="Arial"/>
                                      <w:color w:val="000000" w:themeColor="text1"/>
                                      <w:kern w:val="24"/>
                                      <w:szCs w:val="32"/>
                                    </w:rPr>
                                    <w:t>if</w:t>
                                  </w:r>
                                </w:p>
                                <w:p w14:paraId="519B44E4" w14:textId="77777777" w:rsidR="00385743" w:rsidRDefault="00385743"/>
                              </w:txbxContent>
                            </wps:txbx>
                            <wps:bodyPr wrap="square" rtlCol="0">
                              <a:noAutofit/>
                            </wps:bodyPr>
                          </wps:wsp>
                          <wps:wsp>
                            <wps:cNvPr id="121" name="CaixaDeTexto 38"/>
                            <wps:cNvSpPr txBox="1"/>
                            <wps:spPr>
                              <a:xfrm>
                                <a:off x="2923308" y="2687528"/>
                                <a:ext cx="2644775" cy="1014682"/>
                              </a:xfrm>
                              <a:prstGeom prst="rect">
                                <a:avLst/>
                              </a:prstGeom>
                              <a:noFill/>
                            </wps:spPr>
                            <wps:txbx>
                              <w:txbxContent>
                                <w:p w14:paraId="1674B3C7" w14:textId="1807F372" w:rsidR="00385743" w:rsidRPr="00081065" w:rsidRDefault="00385743" w:rsidP="00472C68">
                                  <w:pPr>
                                    <w:pStyle w:val="NormaleWeb"/>
                                    <w:spacing w:before="0" w:beforeAutospacing="0" w:after="0" w:afterAutospacing="0"/>
                                    <w:jc w:val="center"/>
                                    <w:rPr>
                                      <w:rFonts w:ascii="Arial" w:hAnsi="Arial" w:cs="Arial"/>
                                      <w:sz w:val="20"/>
                                    </w:rPr>
                                  </w:pPr>
                                  <w:r w:rsidRPr="00D729BC">
                                    <w:rPr>
                                      <w:rFonts w:ascii="Arial" w:hAnsi="Arial" w:cs="Arial"/>
                                      <w:color w:val="000000" w:themeColor="text1"/>
                                      <w:kern w:val="24"/>
                                      <w:szCs w:val="32"/>
                                    </w:rPr>
                                    <w:t>Ré-envoi éventuel de la demande de certification</w:t>
                                  </w:r>
                                </w:p>
                              </w:txbxContent>
                            </wps:txbx>
                            <wps:bodyPr wrap="square" rtlCol="0">
                              <a:noAutofit/>
                            </wps:bodyPr>
                          </wps:wsp>
                          <wps:wsp>
                            <wps:cNvPr id="122" name="Conector de seta reta 122"/>
                            <wps:cNvCnPr/>
                            <wps:spPr>
                              <a:xfrm flipV="1">
                                <a:off x="841432" y="189371"/>
                                <a:ext cx="547761" cy="80013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 name="Conector de seta reta 123"/>
                            <wps:cNvCnPr/>
                            <wps:spPr>
                              <a:xfrm>
                                <a:off x="841064" y="988661"/>
                                <a:ext cx="5137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Conector de seta reta 124"/>
                            <wps:cNvCnPr/>
                            <wps:spPr>
                              <a:xfrm>
                                <a:off x="828618" y="975706"/>
                                <a:ext cx="542006" cy="79099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 name="Conector de seta reta 125"/>
                            <wps:cNvCnPr/>
                            <wps:spPr>
                              <a:xfrm flipV="1">
                                <a:off x="2923313" y="1014860"/>
                                <a:ext cx="680650" cy="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 name="Conector de seta reta 126"/>
                            <wps:cNvCnPr/>
                            <wps:spPr>
                              <a:xfrm>
                                <a:off x="2448204" y="223703"/>
                                <a:ext cx="1301472" cy="1074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Conector de seta reta 127"/>
                            <wps:cNvCnPr/>
                            <wps:spPr>
                              <a:xfrm flipV="1">
                                <a:off x="5397172" y="796272"/>
                                <a:ext cx="503522" cy="26805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 name="Conector de seta reta 128"/>
                            <wps:cNvCnPr/>
                            <wps:spPr>
                              <a:xfrm>
                                <a:off x="5396724" y="1054888"/>
                                <a:ext cx="475930" cy="3057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Conector de seta reta 129"/>
                            <wps:cNvCnPr/>
                            <wps:spPr>
                              <a:xfrm>
                                <a:off x="6341269" y="1569731"/>
                                <a:ext cx="2" cy="57406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Conector de seta reta 130"/>
                            <wps:cNvCnPr/>
                            <wps:spPr>
                              <a:xfrm>
                                <a:off x="6965445" y="2554987"/>
                                <a:ext cx="322210" cy="288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 name="Conector de seta reta 131"/>
                            <wps:cNvCnPr/>
                            <wps:spPr>
                              <a:xfrm flipV="1">
                                <a:off x="6966652" y="2263528"/>
                                <a:ext cx="336245" cy="288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Conector de seta reta 132"/>
                            <wps:cNvCnPr/>
                            <wps:spPr>
                              <a:xfrm flipH="1" flipV="1">
                                <a:off x="5180703" y="322148"/>
                                <a:ext cx="719730" cy="41238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3" name="Conector de seta reta 133"/>
                            <wps:cNvCnPr/>
                            <wps:spPr>
                              <a:xfrm flipH="1">
                                <a:off x="5322667" y="223692"/>
                                <a:ext cx="2395872" cy="1075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Conector reto 134"/>
                            <wps:cNvCnPr/>
                            <wps:spPr>
                              <a:xfrm>
                                <a:off x="7709969" y="234451"/>
                                <a:ext cx="0" cy="165614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Conector de seta reta 135"/>
                            <wps:cNvCnPr/>
                            <wps:spPr>
                              <a:xfrm>
                                <a:off x="2636744" y="2114106"/>
                                <a:ext cx="777389" cy="59487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Conector de seta reta 136"/>
                            <wps:cNvCnPr/>
                            <wps:spPr>
                              <a:xfrm flipH="1" flipV="1">
                                <a:off x="5396717" y="3017561"/>
                                <a:ext cx="186025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7" name="Conector de seta reta 137"/>
                            <wps:cNvCnPr/>
                            <wps:spPr>
                              <a:xfrm flipV="1">
                                <a:off x="454414" y="1160924"/>
                                <a:ext cx="0" cy="139406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39" name="Freccia in giù 33"/>
                        <wps:cNvSpPr/>
                        <wps:spPr>
                          <a:xfrm>
                            <a:off x="1466850" y="5905500"/>
                            <a:ext cx="276225" cy="611505"/>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reccia in giù 33"/>
                        <wps:cNvSpPr/>
                        <wps:spPr>
                          <a:xfrm rot="16200000">
                            <a:off x="3009900" y="6648450"/>
                            <a:ext cx="276225" cy="78232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 name="Grupo 150"/>
                        <wpg:cNvGrpSpPr/>
                        <wpg:grpSpPr>
                          <a:xfrm>
                            <a:off x="0" y="0"/>
                            <a:ext cx="6170438" cy="2243455"/>
                            <a:chOff x="-19280" y="0"/>
                            <a:chExt cx="6170636" cy="2243470"/>
                          </a:xfrm>
                        </wpg:grpSpPr>
                        <wpg:grpSp>
                          <wpg:cNvPr id="145" name="Grupo 145"/>
                          <wpg:cNvGrpSpPr/>
                          <wpg:grpSpPr>
                            <a:xfrm>
                              <a:off x="-19280" y="0"/>
                              <a:ext cx="2791723" cy="2243455"/>
                              <a:chOff x="-19280" y="0"/>
                              <a:chExt cx="2791723" cy="2243455"/>
                            </a:xfrm>
                          </wpg:grpSpPr>
                          <wps:wsp>
                            <wps:cNvPr id="25" name="Rettangolo arrotondato 25"/>
                            <wps:cNvSpPr/>
                            <wps:spPr>
                              <a:xfrm>
                                <a:off x="478466" y="0"/>
                                <a:ext cx="2293977" cy="22434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asella di testo 27"/>
                            <wps:cNvSpPr txBox="1"/>
                            <wps:spPr>
                              <a:xfrm>
                                <a:off x="722822" y="148856"/>
                                <a:ext cx="1771072" cy="314327"/>
                              </a:xfrm>
                              <a:prstGeom prst="rect">
                                <a:avLst/>
                              </a:prstGeom>
                              <a:solidFill>
                                <a:schemeClr val="lt1"/>
                              </a:solidFill>
                              <a:ln w="6350">
                                <a:noFill/>
                              </a:ln>
                            </wps:spPr>
                            <wps:txbx>
                              <w:txbxContent>
                                <w:p w14:paraId="24246512" w14:textId="32DF825A" w:rsidR="00385743" w:rsidRPr="00CC7F96" w:rsidRDefault="00385743" w:rsidP="00472C68">
                                  <w:pPr>
                                    <w:rPr>
                                      <w:rFonts w:ascii="Arial" w:hAnsi="Arial" w:cs="Arial"/>
                                      <w:b/>
                                      <w:sz w:val="28"/>
                                      <w:szCs w:val="28"/>
                                      <w:lang w:val="it-IT"/>
                                    </w:rPr>
                                  </w:pPr>
                                  <w:r w:rsidRPr="001E4867">
                                    <w:rPr>
                                      <w:rFonts w:ascii="Arial" w:hAnsi="Arial" w:cs="Arial"/>
                                      <w:b/>
                                      <w:sz w:val="28"/>
                                      <w:szCs w:val="28"/>
                                      <w:lang w:val="it-IT"/>
                                    </w:rPr>
                                    <w:t>Phase préliminaire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Casella di testo 30"/>
                            <wps:cNvSpPr txBox="1"/>
                            <wps:spPr>
                              <a:xfrm>
                                <a:off x="-19280" y="813184"/>
                                <a:ext cx="2711258" cy="1275907"/>
                              </a:xfrm>
                              <a:prstGeom prst="rect">
                                <a:avLst/>
                              </a:prstGeom>
                              <a:noFill/>
                              <a:ln w="6350">
                                <a:noFill/>
                              </a:ln>
                            </wps:spPr>
                            <wps:txbx>
                              <w:txbxContent>
                                <w:p w14:paraId="72786B12" w14:textId="77777777" w:rsidR="00385743" w:rsidRPr="001E4867" w:rsidRDefault="00385743" w:rsidP="001E4867">
                                  <w:pPr>
                                    <w:pStyle w:val="Paragrafoelenco"/>
                                    <w:numPr>
                                      <w:ilvl w:val="0"/>
                                      <w:numId w:val="36"/>
                                    </w:numPr>
                                    <w:spacing w:after="0" w:line="259" w:lineRule="auto"/>
                                    <w:jc w:val="center"/>
                                    <w:rPr>
                                      <w:rFonts w:ascii="Arial" w:hAnsi="Arial" w:cs="Arial"/>
                                      <w:sz w:val="24"/>
                                      <w:szCs w:val="24"/>
                                      <w:lang w:val="it-IT"/>
                                    </w:rPr>
                                  </w:pPr>
                                  <w:r w:rsidRPr="001E4867">
                                    <w:rPr>
                                      <w:rFonts w:ascii="Arial" w:hAnsi="Arial" w:cs="Arial"/>
                                      <w:sz w:val="24"/>
                                      <w:szCs w:val="24"/>
                                      <w:lang w:val="it-IT"/>
                                    </w:rPr>
                                    <w:t>1) Demande de certification et connecté;</w:t>
                                  </w:r>
                                </w:p>
                                <w:p w14:paraId="274D40FC" w14:textId="5D252230" w:rsidR="00385743" w:rsidRPr="00CC7F96" w:rsidRDefault="00385743" w:rsidP="001E4867">
                                  <w:pPr>
                                    <w:pStyle w:val="Paragrafoelenco"/>
                                    <w:spacing w:after="0" w:line="259" w:lineRule="auto"/>
                                    <w:ind w:left="1080"/>
                                    <w:rPr>
                                      <w:rFonts w:ascii="Arial" w:hAnsi="Arial" w:cs="Arial"/>
                                      <w:sz w:val="24"/>
                                      <w:szCs w:val="24"/>
                                      <w:lang w:val="it-IT"/>
                                    </w:rPr>
                                  </w:pPr>
                                  <w:r w:rsidRPr="001E4867">
                                    <w:rPr>
                                      <w:rFonts w:ascii="Arial" w:hAnsi="Arial" w:cs="Arial"/>
                                      <w:sz w:val="24"/>
                                      <w:szCs w:val="24"/>
                                      <w:lang w:val="it-IT"/>
                                    </w:rPr>
                                    <w:t>2) Analyse et approbation de la demande et nomination du vérificateur.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Freccia in giù 33"/>
                          <wps:cNvSpPr/>
                          <wps:spPr>
                            <a:xfrm rot="16200000">
                              <a:off x="3062779" y="709215"/>
                              <a:ext cx="276225" cy="812185"/>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 name="Grupo 146"/>
                          <wpg:cNvGrpSpPr/>
                          <wpg:grpSpPr>
                            <a:xfrm>
                              <a:off x="3458321" y="0"/>
                              <a:ext cx="2693035" cy="2243470"/>
                              <a:chOff x="55163" y="0"/>
                              <a:chExt cx="2693035" cy="2243470"/>
                            </a:xfrm>
                          </wpg:grpSpPr>
                          <wps:wsp>
                            <wps:cNvPr id="141" name="Rettangolo arrotondato 25"/>
                            <wps:cNvSpPr/>
                            <wps:spPr>
                              <a:xfrm>
                                <a:off x="223284" y="0"/>
                                <a:ext cx="2293200" cy="22434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asella di testo 36"/>
                            <wps:cNvSpPr txBox="1"/>
                            <wps:spPr>
                              <a:xfrm>
                                <a:off x="361419" y="127590"/>
                                <a:ext cx="1990725" cy="672515"/>
                              </a:xfrm>
                              <a:prstGeom prst="rect">
                                <a:avLst/>
                              </a:prstGeom>
                              <a:solidFill>
                                <a:schemeClr val="lt1"/>
                              </a:solidFill>
                              <a:ln w="6350">
                                <a:noFill/>
                              </a:ln>
                            </wps:spPr>
                            <wps:txbx>
                              <w:txbxContent>
                                <w:p w14:paraId="217DAA1E" w14:textId="13740BFF" w:rsidR="00385743" w:rsidRPr="00CC7F96" w:rsidRDefault="00385743" w:rsidP="00472C68">
                                  <w:pPr>
                                    <w:jc w:val="center"/>
                                    <w:rPr>
                                      <w:rFonts w:ascii="Arial" w:hAnsi="Arial" w:cs="Arial"/>
                                      <w:b/>
                                      <w:sz w:val="28"/>
                                      <w:szCs w:val="28"/>
                                      <w:lang w:val="it-IT"/>
                                    </w:rPr>
                                  </w:pPr>
                                  <w:r w:rsidRPr="001E4867">
                                    <w:rPr>
                                      <w:rFonts w:ascii="Arial" w:hAnsi="Arial" w:cs="Arial"/>
                                      <w:b/>
                                      <w:sz w:val="28"/>
                                      <w:szCs w:val="28"/>
                                      <w:lang w:val="it-IT"/>
                                    </w:rPr>
                                    <w:t>Phase de mise en œuvre de l'audit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asella di testo 38"/>
                            <wps:cNvSpPr txBox="1"/>
                            <wps:spPr>
                              <a:xfrm>
                                <a:off x="55163" y="903325"/>
                                <a:ext cx="2693035" cy="1281430"/>
                              </a:xfrm>
                              <a:prstGeom prst="rect">
                                <a:avLst/>
                              </a:prstGeom>
                              <a:noFill/>
                              <a:ln w="6350">
                                <a:noFill/>
                              </a:ln>
                            </wps:spPr>
                            <wps:txbx>
                              <w:txbxContent>
                                <w:p w14:paraId="3174EAE1" w14:textId="77777777" w:rsidR="00385743" w:rsidRPr="001E4867" w:rsidRDefault="00385743" w:rsidP="001E4867">
                                  <w:pPr>
                                    <w:numPr>
                                      <w:ilvl w:val="0"/>
                                      <w:numId w:val="37"/>
                                    </w:numPr>
                                    <w:spacing w:after="0" w:line="240" w:lineRule="auto"/>
                                    <w:rPr>
                                      <w:rFonts w:ascii="Arial" w:hAnsi="Arial" w:cs="Arial"/>
                                      <w:sz w:val="24"/>
                                      <w:szCs w:val="24"/>
                                      <w:lang w:val="it-IT"/>
                                    </w:rPr>
                                  </w:pPr>
                                  <w:r w:rsidRPr="001E4867">
                                    <w:rPr>
                                      <w:rFonts w:ascii="Arial" w:hAnsi="Arial" w:cs="Arial"/>
                                      <w:sz w:val="24"/>
                                      <w:szCs w:val="24"/>
                                      <w:lang w:val="it-IT"/>
                                    </w:rPr>
                                    <w:t>1) planification de l'audit;</w:t>
                                  </w:r>
                                </w:p>
                                <w:p w14:paraId="1C78509A" w14:textId="77777777" w:rsidR="00385743" w:rsidRPr="001E4867" w:rsidRDefault="00385743" w:rsidP="001E4867">
                                  <w:pPr>
                                    <w:spacing w:after="0" w:line="240" w:lineRule="auto"/>
                                    <w:ind w:left="360"/>
                                    <w:rPr>
                                      <w:rFonts w:ascii="Arial" w:hAnsi="Arial" w:cs="Arial"/>
                                      <w:sz w:val="24"/>
                                      <w:szCs w:val="24"/>
                                      <w:lang w:val="it-IT"/>
                                    </w:rPr>
                                  </w:pPr>
                                  <w:r w:rsidRPr="001E4867">
                                    <w:rPr>
                                      <w:rFonts w:ascii="Arial" w:hAnsi="Arial" w:cs="Arial"/>
                                      <w:sz w:val="24"/>
                                      <w:szCs w:val="24"/>
                                      <w:lang w:val="it-IT"/>
                                    </w:rPr>
                                    <w:t>2) audit de certification (S1 et S2);</w:t>
                                  </w:r>
                                </w:p>
                                <w:p w14:paraId="25FA21F5" w14:textId="2066B2EA" w:rsidR="00385743" w:rsidRPr="001E4867" w:rsidRDefault="00385743" w:rsidP="001E4867">
                                  <w:pPr>
                                    <w:spacing w:after="0" w:line="240" w:lineRule="auto"/>
                                    <w:rPr>
                                      <w:rFonts w:ascii="Arial" w:hAnsi="Arial" w:cs="Arial"/>
                                      <w:sz w:val="24"/>
                                      <w:szCs w:val="24"/>
                                      <w:lang w:val="it-IT"/>
                                    </w:rPr>
                                  </w:pPr>
                                  <w:r>
                                    <w:rPr>
                                      <w:rFonts w:ascii="Arial" w:hAnsi="Arial" w:cs="Arial"/>
                                      <w:sz w:val="24"/>
                                      <w:szCs w:val="24"/>
                                      <w:lang w:val="it-IT"/>
                                    </w:rPr>
                                    <w:t xml:space="preserve">      </w:t>
                                  </w:r>
                                  <w:r w:rsidRPr="001E4867">
                                    <w:rPr>
                                      <w:rFonts w:ascii="Arial" w:hAnsi="Arial" w:cs="Arial"/>
                                      <w:sz w:val="24"/>
                                      <w:szCs w:val="24"/>
                                      <w:lang w:val="it-IT"/>
                                    </w:rPr>
                                    <w:t>3) rapport d'audit.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2" name="Freccia in giù 33"/>
                        <wps:cNvSpPr/>
                        <wps:spPr>
                          <a:xfrm rot="2003380">
                            <a:off x="3352800" y="2095500"/>
                            <a:ext cx="256955" cy="99607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Grupo 148"/>
                        <wpg:cNvGrpSpPr/>
                        <wpg:grpSpPr>
                          <a:xfrm>
                            <a:off x="323770" y="6534150"/>
                            <a:ext cx="2431880" cy="952500"/>
                            <a:chOff x="-80" y="0"/>
                            <a:chExt cx="2431923" cy="952500"/>
                          </a:xfrm>
                        </wpg:grpSpPr>
                        <wps:wsp>
                          <wps:cNvPr id="143" name="Rettangolo arrotondato 25"/>
                          <wps:cNvSpPr/>
                          <wps:spPr>
                            <a:xfrm>
                              <a:off x="138223" y="0"/>
                              <a:ext cx="2293620" cy="952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asella di testo 46"/>
                          <wps:cNvSpPr txBox="1"/>
                          <wps:spPr>
                            <a:xfrm>
                              <a:off x="267846" y="142875"/>
                              <a:ext cx="1943770" cy="314325"/>
                            </a:xfrm>
                            <a:prstGeom prst="rect">
                              <a:avLst/>
                            </a:prstGeom>
                            <a:noFill/>
                            <a:ln w="6350">
                              <a:noFill/>
                            </a:ln>
                          </wps:spPr>
                          <wps:txbx>
                            <w:txbxContent>
                              <w:p w14:paraId="6CC08928" w14:textId="18E01CC0" w:rsidR="00385743" w:rsidRPr="00CC7F96" w:rsidRDefault="00385743" w:rsidP="00472C68">
                                <w:pPr>
                                  <w:rPr>
                                    <w:rFonts w:ascii="Arial" w:hAnsi="Arial" w:cs="Arial"/>
                                    <w:b/>
                                    <w:lang w:val="it-IT"/>
                                  </w:rPr>
                                </w:pPr>
                                <w:r w:rsidRPr="00DA3A6F">
                                  <w:rPr>
                                    <w:rFonts w:ascii="Arial" w:hAnsi="Arial" w:cs="Arial"/>
                                    <w:b/>
                                    <w:lang w:val="it-IT"/>
                                  </w:rPr>
                                  <w:t>Maintien de la certification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Casella di testo 47"/>
                          <wps:cNvSpPr txBox="1"/>
                          <wps:spPr>
                            <a:xfrm>
                              <a:off x="-80" y="457200"/>
                              <a:ext cx="2131733" cy="339725"/>
                            </a:xfrm>
                            <a:prstGeom prst="rect">
                              <a:avLst/>
                            </a:prstGeom>
                            <a:noFill/>
                            <a:ln w="6350">
                              <a:noFill/>
                            </a:ln>
                          </wps:spPr>
                          <wps:txbx>
                            <w:txbxContent>
                              <w:p w14:paraId="7D42AC99" w14:textId="2DA08A7E" w:rsidR="00385743" w:rsidRPr="00081065" w:rsidRDefault="00385743" w:rsidP="000F2998">
                                <w:pPr>
                                  <w:numPr>
                                    <w:ilvl w:val="0"/>
                                    <w:numId w:val="35"/>
                                  </w:numPr>
                                  <w:spacing w:after="0" w:line="240" w:lineRule="auto"/>
                                  <w:rPr>
                                    <w:rFonts w:ascii="Arial" w:hAnsi="Arial" w:cs="Arial"/>
                                    <w:sz w:val="24"/>
                                    <w:szCs w:val="24"/>
                                  </w:rPr>
                                </w:pPr>
                                <w:r w:rsidRPr="000F2998">
                                  <w:rPr>
                                    <w:rFonts w:ascii="Arial" w:hAnsi="Arial" w:cs="Arial"/>
                                    <w:sz w:val="24"/>
                                    <w:szCs w:val="24"/>
                                    <w:lang w:val="en-GB"/>
                                  </w:rPr>
                                  <w:t>• audit de surveillance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49" name="Grupo 149"/>
                        <wpg:cNvGrpSpPr/>
                        <wpg:grpSpPr>
                          <a:xfrm>
                            <a:off x="3543300" y="6553200"/>
                            <a:ext cx="2331720" cy="952500"/>
                            <a:chOff x="0" y="0"/>
                            <a:chExt cx="2331720" cy="952500"/>
                          </a:xfrm>
                        </wpg:grpSpPr>
                        <wps:wsp>
                          <wps:cNvPr id="144" name="Rettangolo arrotondato 25"/>
                          <wps:cNvSpPr/>
                          <wps:spPr>
                            <a:xfrm>
                              <a:off x="0" y="0"/>
                              <a:ext cx="2293620" cy="952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asella di testo 49"/>
                          <wps:cNvSpPr txBox="1"/>
                          <wps:spPr>
                            <a:xfrm>
                              <a:off x="63711" y="223284"/>
                              <a:ext cx="2268009" cy="657225"/>
                            </a:xfrm>
                            <a:prstGeom prst="rect">
                              <a:avLst/>
                            </a:prstGeom>
                            <a:solidFill>
                              <a:schemeClr val="lt1"/>
                            </a:solidFill>
                            <a:ln w="6350">
                              <a:noFill/>
                            </a:ln>
                          </wps:spPr>
                          <wps:txbx>
                            <w:txbxContent>
                              <w:p w14:paraId="2F7C5B38" w14:textId="4361FF24" w:rsidR="00385743" w:rsidRPr="00CC7F96" w:rsidRDefault="00385743" w:rsidP="00472C68">
                                <w:pPr>
                                  <w:jc w:val="center"/>
                                  <w:rPr>
                                    <w:rFonts w:ascii="Arial" w:hAnsi="Arial" w:cs="Arial"/>
                                    <w:b/>
                                    <w:sz w:val="24"/>
                                    <w:szCs w:val="24"/>
                                    <w:lang w:val="it-IT"/>
                                  </w:rPr>
                                </w:pPr>
                                <w:r w:rsidRPr="000F2998">
                                  <w:rPr>
                                    <w:rFonts w:ascii="Arial" w:hAnsi="Arial" w:cs="Arial"/>
                                    <w:b/>
                                    <w:sz w:val="24"/>
                                    <w:szCs w:val="24"/>
                                    <w:lang w:val="it-IT"/>
                                  </w:rPr>
                                  <w:t>Renouvellement de la certification après trois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15A5935" id="Gruppo 2" o:spid="_x0000_s1027" style="position:absolute;margin-left:-15.2pt;margin-top:20.65pt;width:485.85pt;height:591pt;z-index:251661312;mso-width-relative:margin" coordsize="61704,7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">
                <v:group id="Grupo 147" o:spid="_x0000_s1028" style="position:absolute;left:4000;top:30099;width:55385;height:28860" coordorigin="-285" coordsize="55385,2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oundrect id="Rettangolo arrotondato 39" o:spid="_x0000_s1029" style="position:absolute;left:425;width:53721;height:28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" filled="f" strokecolor="black [3213]" strokeweight="2pt"/>
                  <v:shape id="Casella di testo 40" o:spid="_x0000_s1030" type="#_x0000_t202" style="position:absolute;left:20516;top:956;width:17412;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566423E8" w14:textId="19BFD421" w:rsidR="00385743" w:rsidRPr="00CC7F96" w:rsidRDefault="00385743" w:rsidP="00472C68">
                          <w:pPr>
                            <w:rPr>
                              <w:rFonts w:ascii="Arial" w:hAnsi="Arial" w:cs="Arial"/>
                              <w:b/>
                              <w:sz w:val="28"/>
                              <w:szCs w:val="28"/>
                              <w:lang w:val="it-IT"/>
                            </w:rPr>
                          </w:pPr>
                          <w:r w:rsidRPr="000E168E">
                            <w:rPr>
                              <w:rFonts w:ascii="Arial" w:hAnsi="Arial" w:cs="Arial"/>
                              <w:b/>
                              <w:sz w:val="28"/>
                              <w:szCs w:val="28"/>
                              <w:lang w:val="it-IT"/>
                            </w:rPr>
                            <w:t>Phase de décision</w:t>
                          </w:r>
                        </w:p>
                      </w:txbxContent>
                    </v:textbox>
                  </v:shape>
                  <v:group id="Grupo 83" o:spid="_x0000_s1031" style="position:absolute;left:-285;top:5422;width:55384;height:23076" coordorigin="-3169" coordsize="88629,3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CaixaDeTexto 21" o:spid="_x0000_s1032" type="#_x0000_t202" style="position:absolute;left:-3169;top:7346;width:1234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6F8CD24C" w14:textId="51878540" w:rsidR="00385743" w:rsidRPr="00CC7F96" w:rsidRDefault="00385743" w:rsidP="00472C68">
                            <w:pPr>
                              <w:pStyle w:val="NormaleWeb"/>
                              <w:spacing w:before="0" w:beforeAutospacing="0" w:after="0" w:afterAutospacing="0"/>
                              <w:rPr>
                                <w:rFonts w:ascii="Arial" w:hAnsi="Arial" w:cs="Arial"/>
                                <w:sz w:val="20"/>
                                <w:szCs w:val="20"/>
                              </w:rPr>
                            </w:pPr>
                            <w:r>
                              <w:rPr>
                                <w:rFonts w:ascii="Arial" w:hAnsi="Arial" w:cs="Arial"/>
                                <w:color w:val="000000" w:themeColor="text1"/>
                                <w:kern w:val="24"/>
                                <w:sz w:val="20"/>
                                <w:szCs w:val="20"/>
                              </w:rPr>
                              <w:t>Décision</w:t>
                            </w:r>
                          </w:p>
                        </w:txbxContent>
                      </v:textbox>
                    </v:shape>
                    <v:shape id="CaixaDeTexto 22" o:spid="_x0000_s1033" type="#_x0000_t202" style="position:absolute;left:13682;width:1214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4AC54836" w14:textId="61A1102C" w:rsidR="00385743" w:rsidRPr="00CC7F96" w:rsidRDefault="00385743" w:rsidP="00472C68">
                            <w:pPr>
                              <w:pStyle w:val="NormaleWeb"/>
                              <w:spacing w:before="0" w:beforeAutospacing="0" w:after="0" w:afterAutospacing="0"/>
                              <w:rPr>
                                <w:rFonts w:ascii="Arial" w:hAnsi="Arial" w:cs="Arial"/>
                                <w:sz w:val="20"/>
                              </w:rPr>
                            </w:pPr>
                            <w:r>
                              <w:rPr>
                                <w:rFonts w:ascii="Arial" w:hAnsi="Arial" w:cs="Arial"/>
                                <w:color w:val="000000" w:themeColor="text1"/>
                                <w:kern w:val="24"/>
                                <w:szCs w:val="32"/>
                              </w:rPr>
                              <w:t>P</w:t>
                            </w:r>
                            <w:r w:rsidRPr="000E168E">
                              <w:rPr>
                                <w:rFonts w:ascii="Arial" w:hAnsi="Arial" w:cs="Arial"/>
                                <w:color w:val="000000" w:themeColor="text1"/>
                                <w:kern w:val="24"/>
                                <w:szCs w:val="32"/>
                              </w:rPr>
                              <w:t>ositif</w:t>
                            </w:r>
                          </w:p>
                        </w:txbxContent>
                      </v:textbox>
                    </v:shape>
                    <v:shape id="CaixaDeTexto 23" o:spid="_x0000_s1034" type="#_x0000_t202" style="position:absolute;left:13250;top:8044;width:16625;height: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017947B" w14:textId="3789A7B7" w:rsidR="00385743" w:rsidRPr="00081065" w:rsidRDefault="00385743" w:rsidP="00D726E8">
                            <w:pPr>
                              <w:pStyle w:val="NormaleWeb"/>
                              <w:spacing w:before="0" w:beforeAutospacing="0" w:after="0" w:afterAutospacing="0"/>
                              <w:jc w:val="center"/>
                              <w:rPr>
                                <w:rFonts w:ascii="Arial" w:hAnsi="Arial" w:cs="Arial"/>
                                <w:sz w:val="20"/>
                              </w:rPr>
                            </w:pPr>
                            <w:r w:rsidRPr="00CC7F96">
                              <w:rPr>
                                <w:rFonts w:ascii="Arial" w:hAnsi="Arial" w:cs="Arial"/>
                                <w:color w:val="000000" w:themeColor="text1"/>
                                <w:kern w:val="24"/>
                                <w:szCs w:val="32"/>
                              </w:rPr>
                              <w:t>Posi</w:t>
                            </w:r>
                            <w:r>
                              <w:rPr>
                                <w:rFonts w:ascii="Arial" w:hAnsi="Arial" w:cs="Arial"/>
                                <w:color w:val="000000" w:themeColor="text1"/>
                                <w:kern w:val="24"/>
                                <w:szCs w:val="32"/>
                              </w:rPr>
                              <w:t>tif avec</w:t>
                            </w:r>
                            <w:r>
                              <w:rPr>
                                <w:rFonts w:ascii="Arial" w:hAnsi="Arial" w:cs="Arial"/>
                                <w:color w:val="000000" w:themeColor="text1"/>
                                <w:kern w:val="24"/>
                                <w:szCs w:val="32"/>
                                <w:lang w:val="en-US"/>
                              </w:rPr>
                              <w:t xml:space="preserve"> CA</w:t>
                            </w:r>
                          </w:p>
                        </w:txbxContent>
                      </v:textbox>
                    </v:shape>
                    <v:shape id="CaixaDeTexto 24" o:spid="_x0000_s1035" type="#_x0000_t202" style="position:absolute;left:13548;top:17050;width:12819;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1D774A93" w14:textId="7D73658F" w:rsidR="00385743" w:rsidRPr="00CC7F96" w:rsidRDefault="00385743" w:rsidP="00472C68">
                            <w:pPr>
                              <w:pStyle w:val="NormaleWeb"/>
                              <w:spacing w:before="0" w:beforeAutospacing="0" w:after="0" w:afterAutospacing="0"/>
                              <w:rPr>
                                <w:rFonts w:ascii="Arial" w:hAnsi="Arial" w:cs="Arial"/>
                                <w:sz w:val="20"/>
                              </w:rPr>
                            </w:pPr>
                            <w:r>
                              <w:rPr>
                                <w:rFonts w:ascii="Arial" w:hAnsi="Arial" w:cs="Arial"/>
                                <w:color w:val="000000" w:themeColor="text1"/>
                                <w:kern w:val="24"/>
                                <w:szCs w:val="32"/>
                              </w:rPr>
                              <w:t>Negatif</w:t>
                            </w:r>
                          </w:p>
                        </w:txbxContent>
                      </v:textbox>
                    </v:shape>
                    <v:shape id="CaixaDeTexto 28" o:spid="_x0000_s1036" type="#_x0000_t202" style="position:absolute;left:35063;top:8304;width:20217;height:7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0AFABB29" w14:textId="73235F26" w:rsidR="00385743" w:rsidRPr="00CC7F96" w:rsidRDefault="00385743" w:rsidP="00472C68">
                            <w:pPr>
                              <w:pStyle w:val="NormaleWeb"/>
                              <w:spacing w:before="0" w:beforeAutospacing="0" w:after="0" w:afterAutospacing="0"/>
                              <w:jc w:val="center"/>
                              <w:rPr>
                                <w:rFonts w:ascii="Arial" w:hAnsi="Arial" w:cs="Arial"/>
                                <w:sz w:val="20"/>
                                <w:szCs w:val="20"/>
                              </w:rPr>
                            </w:pPr>
                            <w:r w:rsidRPr="00D726E8">
                              <w:rPr>
                                <w:rFonts w:ascii="Arial" w:hAnsi="Arial" w:cs="Arial"/>
                                <w:color w:val="000000" w:themeColor="text1"/>
                                <w:kern w:val="24"/>
                                <w:sz w:val="20"/>
                                <w:szCs w:val="20"/>
                              </w:rPr>
                              <w:t xml:space="preserve">Mise en œuvre de </w:t>
                            </w:r>
                            <w:r>
                              <w:rPr>
                                <w:rFonts w:ascii="Arial" w:hAnsi="Arial" w:cs="Arial"/>
                                <w:color w:val="000000" w:themeColor="text1"/>
                                <w:kern w:val="24"/>
                                <w:sz w:val="20"/>
                                <w:szCs w:val="20"/>
                                <w:lang w:val="en-US"/>
                              </w:rPr>
                              <w:t>CA</w:t>
                            </w:r>
                          </w:p>
                        </w:txbxContent>
                      </v:textbox>
                    </v:shape>
                    <v:shape id="CaixaDeTexto 30" o:spid="_x0000_s1037" type="#_x0000_t202" style="position:absolute;left:36552;width:18271;height:8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7DFAAD27" w14:textId="1785C621" w:rsidR="00385743" w:rsidRPr="00CC7F96" w:rsidRDefault="00385743" w:rsidP="00472C68">
                            <w:pPr>
                              <w:pStyle w:val="NormaleWeb"/>
                              <w:spacing w:before="0" w:beforeAutospacing="0" w:after="0" w:afterAutospacing="0"/>
                              <w:jc w:val="center"/>
                              <w:rPr>
                                <w:rFonts w:ascii="Arial" w:hAnsi="Arial" w:cs="Arial"/>
                                <w:sz w:val="20"/>
                              </w:rPr>
                            </w:pPr>
                            <w:r w:rsidRPr="00D726E8">
                              <w:rPr>
                                <w:rFonts w:ascii="Arial" w:hAnsi="Arial" w:cs="Arial"/>
                                <w:color w:val="000000" w:themeColor="text1"/>
                                <w:kern w:val="24"/>
                                <w:szCs w:val="32"/>
                              </w:rPr>
                              <w:t>Émission de certificat</w:t>
                            </w:r>
                          </w:p>
                        </w:txbxContent>
                      </v:textbox>
                    </v:shape>
                    <v:shape id="CaixaDeTexto 32" o:spid="_x0000_s1038" type="#_x0000_t202" style="position:absolute;left:58726;top:6300;width:10521;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B8B7B76" w14:textId="5136169E" w:rsidR="00385743" w:rsidRPr="00CC7F96" w:rsidRDefault="00385743" w:rsidP="00472C68">
                            <w:pPr>
                              <w:pStyle w:val="NormaleWeb"/>
                              <w:spacing w:before="0" w:beforeAutospacing="0" w:after="0" w:afterAutospacing="0"/>
                              <w:rPr>
                                <w:rFonts w:ascii="Arial" w:hAnsi="Arial" w:cs="Arial"/>
                                <w:sz w:val="16"/>
                                <w:szCs w:val="16"/>
                              </w:rPr>
                            </w:pPr>
                            <w:r>
                              <w:rPr>
                                <w:rFonts w:ascii="Arial" w:hAnsi="Arial" w:cs="Arial"/>
                                <w:color w:val="000000" w:themeColor="text1"/>
                                <w:kern w:val="24"/>
                                <w:sz w:val="16"/>
                                <w:szCs w:val="16"/>
                              </w:rPr>
                              <w:t>R</w:t>
                            </w:r>
                            <w:r w:rsidRPr="00D726E8">
                              <w:rPr>
                                <w:rFonts w:ascii="Arial" w:hAnsi="Arial" w:cs="Arial"/>
                                <w:color w:val="000000" w:themeColor="text1"/>
                                <w:kern w:val="24"/>
                                <w:sz w:val="16"/>
                                <w:szCs w:val="16"/>
                              </w:rPr>
                              <w:t>résolutif</w:t>
                            </w:r>
                          </w:p>
                        </w:txbxContent>
                      </v:textbox>
                    </v:shape>
                    <v:shape id="CaixaDeTexto 33" o:spid="_x0000_s1039" type="#_x0000_t202" style="position:absolute;left:58644;top:11907;width:1321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0F656E0A" w14:textId="076E37FC" w:rsidR="00385743" w:rsidRPr="00CC7F96" w:rsidRDefault="00385743" w:rsidP="00472C68">
                            <w:pPr>
                              <w:pStyle w:val="NormaleWeb"/>
                              <w:spacing w:before="0" w:beforeAutospacing="0" w:after="0" w:afterAutospacing="0"/>
                              <w:rPr>
                                <w:rFonts w:ascii="Arial" w:hAnsi="Arial" w:cs="Arial"/>
                                <w:sz w:val="16"/>
                                <w:szCs w:val="16"/>
                              </w:rPr>
                            </w:pPr>
                            <w:r w:rsidRPr="00D726E8">
                              <w:rPr>
                                <w:rFonts w:ascii="Arial" w:hAnsi="Arial" w:cs="Arial"/>
                                <w:color w:val="000000" w:themeColor="text1"/>
                                <w:kern w:val="24"/>
                                <w:sz w:val="16"/>
                                <w:szCs w:val="16"/>
                              </w:rPr>
                              <w:t>Non résolutif</w:t>
                            </w:r>
                          </w:p>
                        </w:txbxContent>
                      </v:textbox>
                    </v:shape>
                    <v:shape id="_x0000_s1040" type="#_x0000_t202" style="position:absolute;left:53597;top:21752;width:18263;height:7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42C59CA" w14:textId="34A24719" w:rsidR="00385743" w:rsidRPr="00CC7F96" w:rsidRDefault="00385743" w:rsidP="00D729BC">
                            <w:pPr>
                              <w:pStyle w:val="NormaleWeb"/>
                              <w:spacing w:before="0" w:beforeAutospacing="0" w:after="0" w:afterAutospacing="0"/>
                              <w:jc w:val="center"/>
                              <w:rPr>
                                <w:rFonts w:ascii="Arial" w:hAnsi="Arial" w:cs="Arial"/>
                                <w:sz w:val="18"/>
                                <w:szCs w:val="18"/>
                              </w:rPr>
                            </w:pPr>
                            <w:r w:rsidRPr="00CC7F96">
                              <w:rPr>
                                <w:rFonts w:ascii="Arial" w:hAnsi="Arial" w:cs="Arial"/>
                                <w:color w:val="000000" w:themeColor="text1"/>
                                <w:kern w:val="24"/>
                                <w:sz w:val="18"/>
                                <w:szCs w:val="18"/>
                                <w:lang w:val="en-US"/>
                              </w:rPr>
                              <w:t xml:space="preserve">Audit </w:t>
                            </w:r>
                            <w:r w:rsidRPr="00D729BC">
                              <w:rPr>
                                <w:rFonts w:ascii="Arial" w:hAnsi="Arial" w:cs="Arial"/>
                                <w:color w:val="000000" w:themeColor="text1"/>
                                <w:kern w:val="24"/>
                                <w:sz w:val="18"/>
                                <w:szCs w:val="18"/>
                              </w:rPr>
                              <w:t>supplémentaire</w:t>
                            </w:r>
                          </w:p>
                        </w:txbxContent>
                      </v:textbox>
                    </v:shape>
                    <v:shape id="CaixaDeTexto 36" o:spid="_x0000_s1041" type="#_x0000_t202" style="position:absolute;left:71899;top:18906;width:12033;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5679DE95" w14:textId="5BB52192" w:rsidR="00385743" w:rsidRPr="00CC7F96" w:rsidRDefault="00385743" w:rsidP="00D729BC">
                            <w:pPr>
                              <w:pStyle w:val="NormaleWeb"/>
                              <w:spacing w:before="0" w:beforeAutospacing="0" w:after="0" w:afterAutospacing="0"/>
                              <w:rPr>
                                <w:rFonts w:ascii="Arial" w:hAnsi="Arial" w:cs="Arial"/>
                                <w:sz w:val="20"/>
                              </w:rPr>
                            </w:pPr>
                            <w:r w:rsidRPr="00CC7F96">
                              <w:rPr>
                                <w:rFonts w:ascii="Arial" w:hAnsi="Arial" w:cs="Arial"/>
                                <w:color w:val="000000" w:themeColor="text1"/>
                                <w:kern w:val="24"/>
                                <w:szCs w:val="32"/>
                              </w:rPr>
                              <w:t>Posit</w:t>
                            </w:r>
                            <w:r>
                              <w:rPr>
                                <w:rFonts w:ascii="Arial" w:hAnsi="Arial" w:cs="Arial"/>
                                <w:color w:val="000000" w:themeColor="text1"/>
                                <w:kern w:val="24"/>
                                <w:szCs w:val="32"/>
                              </w:rPr>
                              <w:t>if</w:t>
                            </w:r>
                          </w:p>
                        </w:txbxContent>
                      </v:textbox>
                    </v:shape>
                    <v:shape id="CaixaDeTexto 37" o:spid="_x0000_s1042" type="#_x0000_t202" style="position:absolute;left:71899;top:28189;width:1356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3405572F" w14:textId="3C9BF677" w:rsidR="00385743" w:rsidRPr="00CC7F96" w:rsidRDefault="00385743" w:rsidP="00D729BC">
                            <w:pPr>
                              <w:pStyle w:val="NormaleWeb"/>
                              <w:spacing w:before="0" w:beforeAutospacing="0" w:after="0" w:afterAutospacing="0"/>
                              <w:rPr>
                                <w:rFonts w:ascii="Arial" w:hAnsi="Arial" w:cs="Arial"/>
                                <w:sz w:val="20"/>
                              </w:rPr>
                            </w:pPr>
                            <w:r w:rsidRPr="00CC7F96">
                              <w:rPr>
                                <w:rFonts w:ascii="Arial" w:hAnsi="Arial" w:cs="Arial"/>
                                <w:color w:val="000000" w:themeColor="text1"/>
                                <w:kern w:val="24"/>
                                <w:szCs w:val="32"/>
                              </w:rPr>
                              <w:t>Negat</w:t>
                            </w:r>
                            <w:r>
                              <w:rPr>
                                <w:rFonts w:ascii="Arial" w:hAnsi="Arial" w:cs="Arial"/>
                                <w:color w:val="000000" w:themeColor="text1"/>
                                <w:kern w:val="24"/>
                                <w:szCs w:val="32"/>
                              </w:rPr>
                              <w:t>if</w:t>
                            </w:r>
                          </w:p>
                          <w:p w14:paraId="519B44E4" w14:textId="77777777" w:rsidR="00385743" w:rsidRDefault="00385743"/>
                        </w:txbxContent>
                      </v:textbox>
                    </v:shape>
                    <v:shape id="CaixaDeTexto 38" o:spid="_x0000_s1043" type="#_x0000_t202" style="position:absolute;left:29233;top:26875;width:26447;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1674B3C7" w14:textId="1807F372" w:rsidR="00385743" w:rsidRPr="00081065" w:rsidRDefault="00385743" w:rsidP="00472C68">
                            <w:pPr>
                              <w:pStyle w:val="NormaleWeb"/>
                              <w:spacing w:before="0" w:beforeAutospacing="0" w:after="0" w:afterAutospacing="0"/>
                              <w:jc w:val="center"/>
                              <w:rPr>
                                <w:rFonts w:ascii="Arial" w:hAnsi="Arial" w:cs="Arial"/>
                                <w:sz w:val="20"/>
                              </w:rPr>
                            </w:pPr>
                            <w:r w:rsidRPr="00D729BC">
                              <w:rPr>
                                <w:rFonts w:ascii="Arial" w:hAnsi="Arial" w:cs="Arial"/>
                                <w:color w:val="000000" w:themeColor="text1"/>
                                <w:kern w:val="24"/>
                                <w:szCs w:val="32"/>
                              </w:rPr>
                              <w:t>Ré-envoi éventuel de la demande de certification</w:t>
                            </w:r>
                          </w:p>
                        </w:txbxContent>
                      </v:textbox>
                    </v:shape>
                    <v:shapetype id="_x0000_t32" coordsize="21600,21600" o:spt="32" o:oned="t" path="m,l21600,21600e" filled="f">
                      <v:path arrowok="t" fillok="f" o:connecttype="none"/>
                      <o:lock v:ext="edit" shapetype="t"/>
                    </v:shapetype>
                    <v:shape id="Conector de seta reta 122" o:spid="_x0000_s1044" type="#_x0000_t32" style="position:absolute;left:8414;top:1893;width:5477;height:8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" strokecolor="black [3213]" strokeweight="1.5pt">
                      <v:stroke endarrow="block"/>
                    </v:shape>
                    <v:shape id="Conector de seta reta 123" o:spid="_x0000_s1045" type="#_x0000_t32" style="position:absolute;left:8410;top:9886;width:5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" strokecolor="black [3213]" strokeweight="1.5pt">
                      <v:stroke endarrow="block"/>
                    </v:shape>
                    <v:shape id="Conector de seta reta 124" o:spid="_x0000_s1046" type="#_x0000_t32" style="position:absolute;left:8286;top:9757;width:5420;height:7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" strokecolor="black [3213]" strokeweight="1.5pt">
                      <v:stroke endarrow="block"/>
                    </v:shape>
                    <v:shape id="Conector de seta reta 125" o:spid="_x0000_s1047" type="#_x0000_t32" style="position:absolute;left:29233;top:10148;width:68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" strokecolor="black [3213]" strokeweight="1.5pt">
                      <v:stroke endarrow="block"/>
                    </v:shape>
                    <v:shape id="Conector de seta reta 126" o:spid="_x0000_s1048" type="#_x0000_t32" style="position:absolute;left:24482;top:2237;width:13014;height:1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" strokecolor="black [3213]" strokeweight="1.5pt">
                      <v:stroke endarrow="block"/>
                    </v:shape>
                    <v:shape id="Conector de seta reta 127" o:spid="_x0000_s1049" type="#_x0000_t32" style="position:absolute;left:53971;top:7962;width:5035;height:26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" strokecolor="black [3213]" strokeweight="1.5pt">
                      <v:stroke endarrow="block"/>
                    </v:shape>
                    <v:shape id="Conector de seta reta 128" o:spid="_x0000_s1050" type="#_x0000_t32" style="position:absolute;left:53967;top:10548;width:4759;height:3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" strokecolor="black [3213]" strokeweight="1.5pt">
                      <v:stroke endarrow="block"/>
                    </v:shape>
                    <v:shape id="Conector de seta reta 129" o:spid="_x0000_s1051" type="#_x0000_t32" style="position:absolute;left:63412;top:15697;width:0;height:5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" strokecolor="black [3213]" strokeweight="1.5pt">
                      <v:stroke endarrow="block"/>
                    </v:shape>
                    <v:shape id="Conector de seta reta 130" o:spid="_x0000_s1052" type="#_x0000_t32" style="position:absolute;left:69654;top:25549;width:3222;height:2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" strokecolor="black [3213]" strokeweight="1.5pt">
                      <v:stroke endarrow="block"/>
                    </v:shape>
                    <v:shape id="Conector de seta reta 131" o:spid="_x0000_s1053" type="#_x0000_t32" style="position:absolute;left:69666;top:22635;width:3362;height:28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" strokecolor="black [3213]" strokeweight="1.5pt">
                      <v:stroke endarrow="block"/>
                    </v:shape>
                    <v:shape id="Conector de seta reta 132" o:spid="_x0000_s1054" type="#_x0000_t32" style="position:absolute;left:51807;top:3221;width:7197;height:41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" strokecolor="black [3213]" strokeweight="1.5pt">
                      <v:stroke endarrow="block"/>
                    </v:shape>
                    <v:shape id="Conector de seta reta 133" o:spid="_x0000_s1055" type="#_x0000_t32" style="position:absolute;left:53226;top:2236;width:23959;height: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" strokecolor="black [3213]" strokeweight="1.5pt">
                      <v:stroke endarrow="block"/>
                    </v:shape>
                    <v:line id="Conector reto 134" o:spid="_x0000_s1056" style="position:absolute;visibility:visible;mso-wrap-style:square" from="77099,2344" to="77099,1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" strokecolor="black [3213]" strokeweight="1.5pt"/>
                    <v:shape id="Conector de seta reta 135" o:spid="_x0000_s1057" type="#_x0000_t32" style="position:absolute;left:26367;top:21141;width:7774;height:5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" strokecolor="black [3213]" strokeweight="1.5pt">
                      <v:stroke endarrow="block"/>
                    </v:shape>
                    <v:shape id="Conector de seta reta 136" o:spid="_x0000_s1058" type="#_x0000_t32" style="position:absolute;left:53967;top:30175;width:1860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" strokecolor="black [3213]" strokeweight="1.5pt">
                      <v:stroke endarrow="block"/>
                    </v:shape>
                    <v:shape id="Conector de seta reta 137" o:spid="_x0000_s1059" type="#_x0000_t32" style="position:absolute;left:4544;top:11609;width:0;height:13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" strokecolor="black [3213]" strokeweight="1.5pt">
                      <v:stroke endarrow="block"/>
                    </v:shape>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33" o:spid="_x0000_s1060" type="#_x0000_t67" style="position:absolute;left:14668;top:59055;width:2762;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" adj="16721" fillcolor="gray [1629]" strokecolor="black [3213]" strokeweight="2pt"/>
                <v:shape id="Freccia in giù 33" o:spid="_x0000_s1061" type="#_x0000_t67" style="position:absolute;left:30098;top:66484;width:2763;height:78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" adj="17787" fillcolor="gray [1629]" strokecolor="black [3213]" strokeweight="2pt"/>
                <v:group id="Grupo 150" o:spid="_x0000_s1062" style="position:absolute;width:61704;height:22434" coordorigin="-192" coordsize="61706,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upo 145" o:spid="_x0000_s1063" style="position:absolute;left:-192;width:27916;height:22434" coordorigin="-192" coordsize="27917,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Rettangolo arrotondato 25" o:spid="_x0000_s1064" style="position:absolute;left:4784;width:22940;height:22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" filled="f" strokecolor="black [3213]" strokeweight="2pt"/>
                    <v:shape id="Casella di testo 27" o:spid="_x0000_s1065" type="#_x0000_t202" style="position:absolute;left:7228;top:1488;width:17710;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" fillcolor="white [3201]" stroked="f" strokeweight=".5pt">
                      <v:textbox>
                        <w:txbxContent>
                          <w:p w14:paraId="24246512" w14:textId="32DF825A" w:rsidR="00385743" w:rsidRPr="00CC7F96" w:rsidRDefault="00385743" w:rsidP="00472C68">
                            <w:pPr>
                              <w:rPr>
                                <w:rFonts w:ascii="Arial" w:hAnsi="Arial" w:cs="Arial"/>
                                <w:b/>
                                <w:sz w:val="28"/>
                                <w:szCs w:val="28"/>
                                <w:lang w:val="it-IT"/>
                              </w:rPr>
                            </w:pPr>
                            <w:r w:rsidRPr="001E4867">
                              <w:rPr>
                                <w:rFonts w:ascii="Arial" w:hAnsi="Arial" w:cs="Arial"/>
                                <w:b/>
                                <w:sz w:val="28"/>
                                <w:szCs w:val="28"/>
                                <w:lang w:val="it-IT"/>
                              </w:rPr>
                              <w:t>Phase préliminaire</w:t>
                            </w:r>
                          </w:p>
                        </w:txbxContent>
                      </v:textbox>
                    </v:shape>
                    <v:shape id="Casella di testo 30" o:spid="_x0000_s1066" type="#_x0000_t202" style="position:absolute;left:-192;top:8131;width:27111;height:1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2786B12" w14:textId="77777777" w:rsidR="00385743" w:rsidRPr="001E4867" w:rsidRDefault="00385743" w:rsidP="001E4867">
                            <w:pPr>
                              <w:pStyle w:val="Paragrafoelenco"/>
                              <w:numPr>
                                <w:ilvl w:val="0"/>
                                <w:numId w:val="36"/>
                              </w:numPr>
                              <w:spacing w:after="0" w:line="259" w:lineRule="auto"/>
                              <w:jc w:val="center"/>
                              <w:rPr>
                                <w:rFonts w:ascii="Arial" w:hAnsi="Arial" w:cs="Arial"/>
                                <w:sz w:val="24"/>
                                <w:szCs w:val="24"/>
                                <w:lang w:val="it-IT"/>
                              </w:rPr>
                            </w:pPr>
                            <w:r w:rsidRPr="001E4867">
                              <w:rPr>
                                <w:rFonts w:ascii="Arial" w:hAnsi="Arial" w:cs="Arial"/>
                                <w:sz w:val="24"/>
                                <w:szCs w:val="24"/>
                                <w:lang w:val="it-IT"/>
                              </w:rPr>
                              <w:t>1) Demande de certification et connecté;</w:t>
                            </w:r>
                          </w:p>
                          <w:p w14:paraId="274D40FC" w14:textId="5D252230" w:rsidR="00385743" w:rsidRPr="00CC7F96" w:rsidRDefault="00385743" w:rsidP="001E4867">
                            <w:pPr>
                              <w:pStyle w:val="Paragrafoelenco"/>
                              <w:spacing w:after="0" w:line="259" w:lineRule="auto"/>
                              <w:ind w:left="1080"/>
                              <w:rPr>
                                <w:rFonts w:ascii="Arial" w:hAnsi="Arial" w:cs="Arial"/>
                                <w:sz w:val="24"/>
                                <w:szCs w:val="24"/>
                                <w:lang w:val="it-IT"/>
                              </w:rPr>
                            </w:pPr>
                            <w:r w:rsidRPr="001E4867">
                              <w:rPr>
                                <w:rFonts w:ascii="Arial" w:hAnsi="Arial" w:cs="Arial"/>
                                <w:sz w:val="24"/>
                                <w:szCs w:val="24"/>
                                <w:lang w:val="it-IT"/>
                              </w:rPr>
                              <w:t>2) Analyse et approbation de la demande et nomination du vérificateur.</w:t>
                            </w:r>
                          </w:p>
                        </w:txbxContent>
                      </v:textbox>
                    </v:shape>
                  </v:group>
                  <v:shape id="Freccia in giù 33" o:spid="_x0000_s1067" type="#_x0000_t67" style="position:absolute;left:30626;top:7092;width:2763;height:81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" adj="17927" fillcolor="gray [1629]" strokecolor="black [3213]" strokeweight="2pt"/>
                  <v:group id="Grupo 146" o:spid="_x0000_s1068" style="position:absolute;left:34583;width:26930;height:22434" coordorigin="551" coordsize="26930,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oundrect id="Rettangolo arrotondato 25" o:spid="_x0000_s1069" style="position:absolute;left:2232;width:22932;height:22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" filled="f" strokecolor="black [3213]" strokeweight="2pt"/>
                    <v:shape id="Casella di testo 36" o:spid="_x0000_s1070" type="#_x0000_t202" style="position:absolute;left:3614;top:1275;width:19907;height: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217DAA1E" w14:textId="13740BFF" w:rsidR="00385743" w:rsidRPr="00CC7F96" w:rsidRDefault="00385743" w:rsidP="00472C68">
                            <w:pPr>
                              <w:jc w:val="center"/>
                              <w:rPr>
                                <w:rFonts w:ascii="Arial" w:hAnsi="Arial" w:cs="Arial"/>
                                <w:b/>
                                <w:sz w:val="28"/>
                                <w:szCs w:val="28"/>
                                <w:lang w:val="it-IT"/>
                              </w:rPr>
                            </w:pPr>
                            <w:r w:rsidRPr="001E4867">
                              <w:rPr>
                                <w:rFonts w:ascii="Arial" w:hAnsi="Arial" w:cs="Arial"/>
                                <w:b/>
                                <w:sz w:val="28"/>
                                <w:szCs w:val="28"/>
                                <w:lang w:val="it-IT"/>
                              </w:rPr>
                              <w:t>Phase de mise en œuvre de l'audit</w:t>
                            </w:r>
                          </w:p>
                        </w:txbxContent>
                      </v:textbox>
                    </v:shape>
                    <v:shape id="Casella di testo 38" o:spid="_x0000_s1071" type="#_x0000_t202" style="position:absolute;left:551;top:9033;width:26930;height:1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174EAE1" w14:textId="77777777" w:rsidR="00385743" w:rsidRPr="001E4867" w:rsidRDefault="00385743" w:rsidP="001E4867">
                            <w:pPr>
                              <w:numPr>
                                <w:ilvl w:val="0"/>
                                <w:numId w:val="37"/>
                              </w:numPr>
                              <w:spacing w:after="0" w:line="240" w:lineRule="auto"/>
                              <w:rPr>
                                <w:rFonts w:ascii="Arial" w:hAnsi="Arial" w:cs="Arial"/>
                                <w:sz w:val="24"/>
                                <w:szCs w:val="24"/>
                                <w:lang w:val="it-IT"/>
                              </w:rPr>
                            </w:pPr>
                            <w:r w:rsidRPr="001E4867">
                              <w:rPr>
                                <w:rFonts w:ascii="Arial" w:hAnsi="Arial" w:cs="Arial"/>
                                <w:sz w:val="24"/>
                                <w:szCs w:val="24"/>
                                <w:lang w:val="it-IT"/>
                              </w:rPr>
                              <w:t>1) planification de l'audit;</w:t>
                            </w:r>
                          </w:p>
                          <w:p w14:paraId="1C78509A" w14:textId="77777777" w:rsidR="00385743" w:rsidRPr="001E4867" w:rsidRDefault="00385743" w:rsidP="001E4867">
                            <w:pPr>
                              <w:spacing w:after="0" w:line="240" w:lineRule="auto"/>
                              <w:ind w:left="360"/>
                              <w:rPr>
                                <w:rFonts w:ascii="Arial" w:hAnsi="Arial" w:cs="Arial"/>
                                <w:sz w:val="24"/>
                                <w:szCs w:val="24"/>
                                <w:lang w:val="it-IT"/>
                              </w:rPr>
                            </w:pPr>
                            <w:r w:rsidRPr="001E4867">
                              <w:rPr>
                                <w:rFonts w:ascii="Arial" w:hAnsi="Arial" w:cs="Arial"/>
                                <w:sz w:val="24"/>
                                <w:szCs w:val="24"/>
                                <w:lang w:val="it-IT"/>
                              </w:rPr>
                              <w:t>2) audit de certification (S1 et S2);</w:t>
                            </w:r>
                          </w:p>
                          <w:p w14:paraId="25FA21F5" w14:textId="2066B2EA" w:rsidR="00385743" w:rsidRPr="001E4867" w:rsidRDefault="00385743" w:rsidP="001E4867">
                            <w:pPr>
                              <w:spacing w:after="0" w:line="240" w:lineRule="auto"/>
                              <w:rPr>
                                <w:rFonts w:ascii="Arial" w:hAnsi="Arial" w:cs="Arial"/>
                                <w:sz w:val="24"/>
                                <w:szCs w:val="24"/>
                                <w:lang w:val="it-IT"/>
                              </w:rPr>
                            </w:pPr>
                            <w:r>
                              <w:rPr>
                                <w:rFonts w:ascii="Arial" w:hAnsi="Arial" w:cs="Arial"/>
                                <w:sz w:val="24"/>
                                <w:szCs w:val="24"/>
                                <w:lang w:val="it-IT"/>
                              </w:rPr>
                              <w:t xml:space="preserve">      </w:t>
                            </w:r>
                            <w:r w:rsidRPr="001E4867">
                              <w:rPr>
                                <w:rFonts w:ascii="Arial" w:hAnsi="Arial" w:cs="Arial"/>
                                <w:sz w:val="24"/>
                                <w:szCs w:val="24"/>
                                <w:lang w:val="it-IT"/>
                              </w:rPr>
                              <w:t>3) rapport d'audit.</w:t>
                            </w:r>
                          </w:p>
                        </w:txbxContent>
                      </v:textbox>
                    </v:shape>
                  </v:group>
                </v:group>
                <v:shape id="Freccia in giù 33" o:spid="_x0000_s1072" type="#_x0000_t67" style="position:absolute;left:33528;top:20955;width:2569;height:9960;rotation:2188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" adj="18814" fillcolor="gray [1629]" strokecolor="black [3213]" strokeweight="2pt"/>
                <v:group id="Grupo 148" o:spid="_x0000_s1073" style="position:absolute;left:3237;top:65341;width:24319;height:9525" coordorigin="" coordsize="2431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oundrect id="Rettangolo arrotondato 25" o:spid="_x0000_s1074" style="position:absolute;left:1382;width:22936;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" filled="f" strokecolor="black [3213]" strokeweight="2pt"/>
                  <v:shape id="Casella di testo 46" o:spid="_x0000_s1075" type="#_x0000_t202" style="position:absolute;left:2678;top:1428;width:19438;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6CC08928" w14:textId="18E01CC0" w:rsidR="00385743" w:rsidRPr="00CC7F96" w:rsidRDefault="00385743" w:rsidP="00472C68">
                          <w:pPr>
                            <w:rPr>
                              <w:rFonts w:ascii="Arial" w:hAnsi="Arial" w:cs="Arial"/>
                              <w:b/>
                              <w:lang w:val="it-IT"/>
                            </w:rPr>
                          </w:pPr>
                          <w:r w:rsidRPr="00DA3A6F">
                            <w:rPr>
                              <w:rFonts w:ascii="Arial" w:hAnsi="Arial" w:cs="Arial"/>
                              <w:b/>
                              <w:lang w:val="it-IT"/>
                            </w:rPr>
                            <w:t>Maintien de la certification</w:t>
                          </w:r>
                        </w:p>
                      </w:txbxContent>
                    </v:textbox>
                  </v:shape>
                  <v:shape id="Casella di testo 47" o:spid="_x0000_s1076" type="#_x0000_t202" style="position:absolute;top:4572;width:21316;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daxQAAANsAAAAPAAAAZHJzL2Rvd25yZXYueG1sRI9BawIx&#10;FITvBf9DeIVeRLMWsW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DB3FdaxQAAANsAAAAP&#10;AAAAAAAAAAAAAAAAAAcCAABkcnMvZG93bnJldi54bWxQSwUGAAAAAAMAAwC3AAAA+QIAAAAA&#10;" filled="f" stroked="f" strokeweight=".5pt">
                    <v:textbox>
                      <w:txbxContent>
                        <w:p w14:paraId="7D42AC99" w14:textId="2DA08A7E" w:rsidR="00385743" w:rsidRPr="00081065" w:rsidRDefault="00385743" w:rsidP="000F2998">
                          <w:pPr>
                            <w:numPr>
                              <w:ilvl w:val="0"/>
                              <w:numId w:val="35"/>
                            </w:numPr>
                            <w:spacing w:after="0" w:line="240" w:lineRule="auto"/>
                            <w:rPr>
                              <w:rFonts w:ascii="Arial" w:hAnsi="Arial" w:cs="Arial"/>
                              <w:sz w:val="24"/>
                              <w:szCs w:val="24"/>
                            </w:rPr>
                          </w:pPr>
                          <w:r w:rsidRPr="000F2998">
                            <w:rPr>
                              <w:rFonts w:ascii="Arial" w:hAnsi="Arial" w:cs="Arial"/>
                              <w:sz w:val="24"/>
                              <w:szCs w:val="24"/>
                              <w:lang w:val="en-GB"/>
                            </w:rPr>
                            <w:t>• audit de surveillance</w:t>
                          </w:r>
                        </w:p>
                      </w:txbxContent>
                    </v:textbox>
                  </v:shape>
                </v:group>
                <v:group id="Grupo 149" o:spid="_x0000_s1077" style="position:absolute;left:35433;top:65532;width:23317;height:9525" coordsize="23317,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Rettangolo arrotondato 25" o:spid="_x0000_s1078" style="position:absolute;width:22936;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" filled="f" strokecolor="black [3213]" strokeweight="2pt"/>
                  <v:shape id="Casella di testo 49" o:spid="_x0000_s1079" type="#_x0000_t202" style="position:absolute;left:637;top:2232;width:2268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2F7C5B38" w14:textId="4361FF24" w:rsidR="00385743" w:rsidRPr="00CC7F96" w:rsidRDefault="00385743" w:rsidP="00472C68">
                          <w:pPr>
                            <w:jc w:val="center"/>
                            <w:rPr>
                              <w:rFonts w:ascii="Arial" w:hAnsi="Arial" w:cs="Arial"/>
                              <w:b/>
                              <w:sz w:val="24"/>
                              <w:szCs w:val="24"/>
                              <w:lang w:val="it-IT"/>
                            </w:rPr>
                          </w:pPr>
                          <w:r w:rsidRPr="000F2998">
                            <w:rPr>
                              <w:rFonts w:ascii="Arial" w:hAnsi="Arial" w:cs="Arial"/>
                              <w:b/>
                              <w:sz w:val="24"/>
                              <w:szCs w:val="24"/>
                              <w:lang w:val="it-IT"/>
                            </w:rPr>
                            <w:t>Renouvellement de la certification après trois ans</w:t>
                          </w:r>
                        </w:p>
                      </w:txbxContent>
                    </v:textbox>
                  </v:shape>
                </v:group>
              </v:group>
            </w:pict>
          </mc:Fallback>
        </mc:AlternateContent>
      </w:r>
    </w:p>
    <w:p w14:paraId="167681DC" w14:textId="600F1DE6" w:rsidR="00472C68" w:rsidRPr="00CC7F96" w:rsidRDefault="00472C68" w:rsidP="00472C68">
      <w:pPr>
        <w:rPr>
          <w:rFonts w:ascii="Arial" w:hAnsi="Arial" w:cs="Arial"/>
          <w:lang w:val="it-IT"/>
        </w:rPr>
      </w:pPr>
    </w:p>
    <w:p w14:paraId="5B60A34C" w14:textId="590274A8" w:rsidR="00472C68" w:rsidRPr="00CC7F96" w:rsidRDefault="00472C68" w:rsidP="00472C68">
      <w:pPr>
        <w:rPr>
          <w:rFonts w:ascii="Arial" w:hAnsi="Arial" w:cs="Arial"/>
          <w:lang w:val="it-IT"/>
        </w:rPr>
      </w:pPr>
    </w:p>
    <w:p w14:paraId="2565744D" w14:textId="7A797FD8" w:rsidR="00472C68" w:rsidRPr="00CC7F96" w:rsidRDefault="00472C68" w:rsidP="00472C68">
      <w:pPr>
        <w:rPr>
          <w:rFonts w:ascii="Arial" w:hAnsi="Arial" w:cs="Arial"/>
          <w:lang w:val="it-IT"/>
        </w:rPr>
      </w:pPr>
    </w:p>
    <w:p w14:paraId="402B71B5" w14:textId="5E846BB0" w:rsidR="00472C68" w:rsidRPr="00CC7F96" w:rsidRDefault="00472C68" w:rsidP="00472C68">
      <w:pPr>
        <w:rPr>
          <w:rFonts w:ascii="Arial" w:hAnsi="Arial" w:cs="Arial"/>
          <w:lang w:val="it-IT"/>
        </w:rPr>
      </w:pPr>
    </w:p>
    <w:p w14:paraId="5DB60E62" w14:textId="283D5BF2" w:rsidR="00472C68" w:rsidRPr="00CC7F96" w:rsidRDefault="00472C68" w:rsidP="00472C68">
      <w:pPr>
        <w:rPr>
          <w:rFonts w:ascii="Arial" w:hAnsi="Arial" w:cs="Arial"/>
          <w:lang w:val="it-IT"/>
        </w:rPr>
      </w:pPr>
    </w:p>
    <w:p w14:paraId="2C52B971" w14:textId="6A09D105" w:rsidR="00472C68" w:rsidRPr="00CC7F96" w:rsidRDefault="00472C68" w:rsidP="00472C68">
      <w:pPr>
        <w:rPr>
          <w:rFonts w:ascii="Arial" w:hAnsi="Arial" w:cs="Arial"/>
          <w:lang w:val="it-IT"/>
        </w:rPr>
      </w:pPr>
    </w:p>
    <w:p w14:paraId="7CA0F6D8" w14:textId="4C7D8706" w:rsidR="00472C68" w:rsidRPr="00CC7F96" w:rsidRDefault="00472C68" w:rsidP="00472C68">
      <w:pPr>
        <w:rPr>
          <w:rFonts w:ascii="Arial" w:hAnsi="Arial" w:cs="Arial"/>
          <w:lang w:val="it-IT"/>
        </w:rPr>
      </w:pPr>
    </w:p>
    <w:p w14:paraId="462AB1A8" w14:textId="60B57A19" w:rsidR="00472C68" w:rsidRPr="00CC7F96" w:rsidRDefault="00472C68" w:rsidP="00472C68">
      <w:pPr>
        <w:rPr>
          <w:rFonts w:ascii="Arial" w:hAnsi="Arial" w:cs="Arial"/>
          <w:lang w:val="it-IT"/>
        </w:rPr>
      </w:pPr>
    </w:p>
    <w:p w14:paraId="6EEE572A" w14:textId="678CBDF0" w:rsidR="00472C68" w:rsidRPr="00CC7F96" w:rsidRDefault="00472C68" w:rsidP="00472C68">
      <w:pPr>
        <w:rPr>
          <w:rFonts w:ascii="Arial" w:hAnsi="Arial" w:cs="Arial"/>
          <w:lang w:val="it-IT"/>
        </w:rPr>
      </w:pPr>
    </w:p>
    <w:p w14:paraId="4892DDFE" w14:textId="2912FCE0" w:rsidR="00472C68" w:rsidRPr="00CC7F96" w:rsidRDefault="00472C68" w:rsidP="00472C68">
      <w:pPr>
        <w:rPr>
          <w:rFonts w:ascii="Arial" w:hAnsi="Arial" w:cs="Arial"/>
          <w:lang w:val="it-IT"/>
        </w:rPr>
      </w:pPr>
    </w:p>
    <w:p w14:paraId="455B3D4D" w14:textId="5BA0D311" w:rsidR="00472C68" w:rsidRPr="00CC7F96" w:rsidRDefault="00472C68" w:rsidP="00472C68">
      <w:pPr>
        <w:rPr>
          <w:rFonts w:ascii="Arial" w:hAnsi="Arial" w:cs="Arial"/>
          <w:lang w:val="it-IT"/>
        </w:rPr>
      </w:pPr>
    </w:p>
    <w:p w14:paraId="584B9F9E" w14:textId="50A33576" w:rsidR="00472C68" w:rsidRPr="00CC7F96" w:rsidRDefault="00472C68" w:rsidP="00472C68">
      <w:pPr>
        <w:rPr>
          <w:rFonts w:ascii="Arial" w:hAnsi="Arial" w:cs="Arial"/>
          <w:lang w:val="it-IT"/>
        </w:rPr>
      </w:pPr>
    </w:p>
    <w:p w14:paraId="683758C5" w14:textId="5A34426A" w:rsidR="00472C68" w:rsidRPr="00CC7F96" w:rsidRDefault="00472C68" w:rsidP="00472C68">
      <w:pPr>
        <w:rPr>
          <w:rFonts w:ascii="Arial" w:hAnsi="Arial" w:cs="Arial"/>
          <w:lang w:val="it-IT"/>
        </w:rPr>
      </w:pPr>
    </w:p>
    <w:p w14:paraId="2E557EBF" w14:textId="61529486" w:rsidR="00472C68" w:rsidRPr="00CC7F96" w:rsidRDefault="00472C68" w:rsidP="00472C68">
      <w:pPr>
        <w:rPr>
          <w:rFonts w:ascii="Arial" w:hAnsi="Arial" w:cs="Arial"/>
          <w:lang w:val="it-IT"/>
        </w:rPr>
      </w:pPr>
    </w:p>
    <w:p w14:paraId="20EC1E8F" w14:textId="63901D24" w:rsidR="00472C68" w:rsidRPr="00CC7F96" w:rsidRDefault="00472C68" w:rsidP="00472C68">
      <w:pPr>
        <w:rPr>
          <w:rFonts w:ascii="Arial" w:hAnsi="Arial" w:cs="Arial"/>
          <w:lang w:val="it-IT"/>
        </w:rPr>
      </w:pPr>
    </w:p>
    <w:p w14:paraId="1D5D1E21" w14:textId="6DF86A6D" w:rsidR="00472C68" w:rsidRPr="00CC7F96" w:rsidRDefault="00472C68" w:rsidP="00472C68">
      <w:pPr>
        <w:rPr>
          <w:rFonts w:ascii="Arial" w:hAnsi="Arial" w:cs="Arial"/>
          <w:lang w:val="it-IT"/>
        </w:rPr>
      </w:pPr>
    </w:p>
    <w:p w14:paraId="1859AB16" w14:textId="174B915E" w:rsidR="00472C68" w:rsidRPr="00CC7F96" w:rsidRDefault="00BA7F8A" w:rsidP="00472C68">
      <w:pPr>
        <w:rPr>
          <w:rFonts w:ascii="Arial" w:hAnsi="Arial" w:cs="Arial"/>
          <w:lang w:val="it-IT"/>
        </w:rPr>
      </w:pPr>
      <w:r>
        <w:rPr>
          <w:noProof/>
          <w:lang w:val="en-US" w:eastAsia="en-US"/>
        </w:rPr>
        <mc:AlternateContent>
          <mc:Choice Requires="wps">
            <w:drawing>
              <wp:anchor distT="0" distB="0" distL="114300" distR="114300" simplePos="0" relativeHeight="251663360" behindDoc="0" locked="0" layoutInCell="1" allowOverlap="1" wp14:anchorId="4D6A5DC1" wp14:editId="650A77B0">
                <wp:simplePos x="0" y="0"/>
                <wp:positionH relativeFrom="column">
                  <wp:posOffset>195580</wp:posOffset>
                </wp:positionH>
                <wp:positionV relativeFrom="paragraph">
                  <wp:posOffset>235585</wp:posOffset>
                </wp:positionV>
                <wp:extent cx="1188720" cy="377825"/>
                <wp:effectExtent l="0" t="0" r="0" b="0"/>
                <wp:wrapNone/>
                <wp:docPr id="3" name="CaixaDeTexto 35"/>
                <wp:cNvGraphicFramePr/>
                <a:graphic xmlns:a="http://schemas.openxmlformats.org/drawingml/2006/main">
                  <a:graphicData uri="http://schemas.microsoft.com/office/word/2010/wordprocessingShape">
                    <wps:wsp>
                      <wps:cNvSpPr txBox="1"/>
                      <wps:spPr>
                        <a:xfrm>
                          <a:off x="0" y="0"/>
                          <a:ext cx="1188720" cy="377825"/>
                        </a:xfrm>
                        <a:prstGeom prst="rect">
                          <a:avLst/>
                        </a:prstGeom>
                        <a:noFill/>
                      </wps:spPr>
                      <wps:txbx>
                        <w:txbxContent>
                          <w:p w14:paraId="7E447B98" w14:textId="11997D5A" w:rsidR="00385743" w:rsidRPr="00CC7F96" w:rsidRDefault="00385743" w:rsidP="00BA7F8A">
                            <w:pPr>
                              <w:pStyle w:val="NormaleWeb"/>
                              <w:spacing w:before="0" w:beforeAutospacing="0" w:after="0" w:afterAutospacing="0"/>
                              <w:jc w:val="center"/>
                              <w:rPr>
                                <w:rFonts w:ascii="Arial" w:hAnsi="Arial" w:cs="Arial"/>
                                <w:sz w:val="20"/>
                                <w:szCs w:val="20"/>
                              </w:rPr>
                            </w:pPr>
                            <w:r w:rsidRPr="000E168E">
                              <w:rPr>
                                <w:rFonts w:ascii="Arial" w:hAnsi="Arial" w:cs="Arial"/>
                                <w:color w:val="000000" w:themeColor="text1"/>
                                <w:kern w:val="24"/>
                                <w:sz w:val="20"/>
                                <w:szCs w:val="20"/>
                                <w:lang w:val="en-US"/>
                              </w:rPr>
                              <w:t>Audit complémentaire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6A5DC1" id="CaixaDeTexto 35" o:spid="_x0000_s1080" type="#_x0000_t202" style="position:absolute;margin-left:15.4pt;margin-top:18.55pt;width:93.6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" filled="f" stroked="f">
                <v:textbox>
                  <w:txbxContent>
                    <w:p w14:paraId="7E447B98" w14:textId="11997D5A" w:rsidR="00385743" w:rsidRPr="00CC7F96" w:rsidRDefault="00385743" w:rsidP="00BA7F8A">
                      <w:pPr>
                        <w:pStyle w:val="NormaleWeb"/>
                        <w:spacing w:before="0" w:beforeAutospacing="0" w:after="0" w:afterAutospacing="0"/>
                        <w:jc w:val="center"/>
                        <w:rPr>
                          <w:rFonts w:ascii="Arial" w:hAnsi="Arial" w:cs="Arial"/>
                          <w:sz w:val="20"/>
                          <w:szCs w:val="20"/>
                        </w:rPr>
                      </w:pPr>
                      <w:r w:rsidRPr="000E168E">
                        <w:rPr>
                          <w:rFonts w:ascii="Arial" w:hAnsi="Arial" w:cs="Arial"/>
                          <w:color w:val="000000" w:themeColor="text1"/>
                          <w:kern w:val="24"/>
                          <w:sz w:val="20"/>
                          <w:szCs w:val="20"/>
                          <w:lang w:val="en-US"/>
                        </w:rPr>
                        <w:t>Audit complémentaire</w:t>
                      </w:r>
                    </w:p>
                  </w:txbxContent>
                </v:textbox>
              </v:shape>
            </w:pict>
          </mc:Fallback>
        </mc:AlternateContent>
      </w:r>
    </w:p>
    <w:p w14:paraId="43052F54" w14:textId="43CE084B" w:rsidR="00472C68" w:rsidRPr="00CC7F96" w:rsidRDefault="00B1034F" w:rsidP="00472C68">
      <w:pPr>
        <w:rPr>
          <w:rFonts w:ascii="Arial" w:hAnsi="Arial" w:cs="Arial"/>
          <w:lang w:val="it-IT"/>
        </w:rPr>
      </w:pPr>
      <w:r>
        <w:rPr>
          <w:noProof/>
          <w:lang w:val="en-US" w:eastAsia="en-US"/>
        </w:rPr>
        <mc:AlternateContent>
          <mc:Choice Requires="wps">
            <w:drawing>
              <wp:anchor distT="0" distB="0" distL="114300" distR="114300" simplePos="0" relativeHeight="251665408" behindDoc="0" locked="0" layoutInCell="1" allowOverlap="1" wp14:anchorId="7634C9BA" wp14:editId="14CF5966">
                <wp:simplePos x="0" y="0"/>
                <wp:positionH relativeFrom="column">
                  <wp:posOffset>1118723</wp:posOffset>
                </wp:positionH>
                <wp:positionV relativeFrom="paragraph">
                  <wp:posOffset>83185</wp:posOffset>
                </wp:positionV>
                <wp:extent cx="1162467" cy="0"/>
                <wp:effectExtent l="38100" t="76200" r="0" b="95250"/>
                <wp:wrapNone/>
                <wp:docPr id="6" name="Conector de seta reta 136"/>
                <wp:cNvGraphicFramePr/>
                <a:graphic xmlns:a="http://schemas.openxmlformats.org/drawingml/2006/main">
                  <a:graphicData uri="http://schemas.microsoft.com/office/word/2010/wordprocessingShape">
                    <wps:wsp>
                      <wps:cNvCnPr/>
                      <wps:spPr>
                        <a:xfrm flipH="1" flipV="1">
                          <a:off x="0" y="0"/>
                          <a:ext cx="116246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48745" id="Conector de seta reta 136" o:spid="_x0000_s1026" type="#_x0000_t32" style="position:absolute;margin-left:88.1pt;margin-top:6.55pt;width:91.55pt;height:0;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" strokecolor="black [3213]" strokeweight="1.5pt">
                <v:stroke endarrow="block"/>
              </v:shape>
            </w:pict>
          </mc:Fallback>
        </mc:AlternateContent>
      </w:r>
    </w:p>
    <w:p w14:paraId="38F5762B" w14:textId="77777777" w:rsidR="00472C68" w:rsidRPr="00CC7F96" w:rsidRDefault="00472C68" w:rsidP="00472C68">
      <w:pPr>
        <w:rPr>
          <w:rFonts w:ascii="Arial" w:hAnsi="Arial" w:cs="Arial"/>
          <w:lang w:val="it-IT"/>
        </w:rPr>
      </w:pPr>
    </w:p>
    <w:p w14:paraId="3BC3227E" w14:textId="77777777" w:rsidR="00472C68" w:rsidRPr="00CC7F96" w:rsidRDefault="00472C68" w:rsidP="00472C68">
      <w:pPr>
        <w:rPr>
          <w:rFonts w:ascii="Arial" w:hAnsi="Arial" w:cs="Arial"/>
          <w:lang w:val="it-IT"/>
        </w:rPr>
      </w:pPr>
    </w:p>
    <w:p w14:paraId="480F1191" w14:textId="77777777" w:rsidR="00472C68" w:rsidRPr="00CC7F96" w:rsidRDefault="00472C68" w:rsidP="00472C68">
      <w:pPr>
        <w:rPr>
          <w:rFonts w:ascii="Arial" w:hAnsi="Arial" w:cs="Arial"/>
          <w:lang w:val="it-IT"/>
        </w:rPr>
      </w:pPr>
    </w:p>
    <w:p w14:paraId="0521C0B2" w14:textId="77777777" w:rsidR="00472C68" w:rsidRPr="00CC7F96" w:rsidRDefault="00472C68" w:rsidP="00472C68">
      <w:pPr>
        <w:rPr>
          <w:rFonts w:ascii="Arial" w:hAnsi="Arial" w:cs="Arial"/>
          <w:lang w:val="it-IT"/>
        </w:rPr>
      </w:pPr>
    </w:p>
    <w:p w14:paraId="7AEA180B" w14:textId="77777777" w:rsidR="00472C68" w:rsidRPr="00CC7F96" w:rsidRDefault="00472C68" w:rsidP="00472C68">
      <w:pPr>
        <w:rPr>
          <w:rFonts w:ascii="Arial" w:hAnsi="Arial" w:cs="Arial"/>
          <w:lang w:val="it-IT"/>
        </w:rPr>
      </w:pPr>
    </w:p>
    <w:p w14:paraId="01A964B9" w14:textId="77777777" w:rsidR="00472C68" w:rsidRPr="00CC7F96" w:rsidRDefault="00472C68" w:rsidP="00472C68">
      <w:pPr>
        <w:rPr>
          <w:rFonts w:ascii="Arial" w:hAnsi="Arial" w:cs="Arial"/>
          <w:lang w:val="it-IT"/>
        </w:rPr>
      </w:pPr>
    </w:p>
    <w:p w14:paraId="55A6637D" w14:textId="77777777" w:rsidR="00472C68" w:rsidRPr="00CC7F96" w:rsidRDefault="00472C68" w:rsidP="00F84FA2">
      <w:pPr>
        <w:jc w:val="center"/>
        <w:rPr>
          <w:rFonts w:ascii="Arial" w:hAnsi="Arial" w:cs="Arial"/>
          <w:b/>
          <w:sz w:val="24"/>
          <w:szCs w:val="24"/>
          <w:lang w:val="it-IT"/>
        </w:rPr>
      </w:pPr>
    </w:p>
    <w:p w14:paraId="1FF84105" w14:textId="10203D2D" w:rsidR="00F84FA2" w:rsidRPr="00CC7F96" w:rsidRDefault="000F2998" w:rsidP="000F2998">
      <w:pPr>
        <w:jc w:val="center"/>
        <w:rPr>
          <w:rFonts w:ascii="Arial" w:hAnsi="Arial" w:cs="Arial"/>
          <w:sz w:val="24"/>
          <w:szCs w:val="24"/>
          <w:lang w:val="it-IT"/>
        </w:rPr>
      </w:pPr>
      <w:r>
        <w:rPr>
          <w:rFonts w:ascii="Arial" w:hAnsi="Arial" w:cs="Arial"/>
          <w:b/>
          <w:sz w:val="24"/>
          <w:szCs w:val="24"/>
          <w:lang w:val="it-IT"/>
        </w:rPr>
        <w:t>Image</w:t>
      </w:r>
      <w:r w:rsidR="00F84FA2" w:rsidRPr="00CC7F96">
        <w:rPr>
          <w:rFonts w:ascii="Arial" w:hAnsi="Arial" w:cs="Arial"/>
          <w:b/>
          <w:sz w:val="24"/>
          <w:szCs w:val="24"/>
          <w:lang w:val="it-IT"/>
        </w:rPr>
        <w:t xml:space="preserve"> 1.</w:t>
      </w:r>
      <w:r w:rsidR="00F84FA2" w:rsidRPr="00CC7F96">
        <w:rPr>
          <w:rFonts w:ascii="Arial" w:hAnsi="Arial" w:cs="Arial"/>
          <w:sz w:val="24"/>
          <w:szCs w:val="24"/>
          <w:lang w:val="it-IT"/>
        </w:rPr>
        <w:t xml:space="preserve"> </w:t>
      </w:r>
      <w:r w:rsidRPr="000F2998">
        <w:rPr>
          <w:rFonts w:ascii="Arial" w:hAnsi="Arial" w:cs="Arial"/>
          <w:sz w:val="24"/>
          <w:szCs w:val="24"/>
          <w:lang w:val="it-IT"/>
        </w:rPr>
        <w:t>Étapes de la délivrance et du maintien de la certification</w:t>
      </w:r>
      <w:r w:rsidR="00CC7F96" w:rsidRPr="00CC7F96">
        <w:rPr>
          <w:rFonts w:ascii="Arial" w:hAnsi="Arial" w:cs="Arial"/>
          <w:sz w:val="24"/>
          <w:szCs w:val="24"/>
          <w:lang w:val="it-IT"/>
        </w:rPr>
        <w:t xml:space="preserve">. </w:t>
      </w:r>
    </w:p>
    <w:p w14:paraId="4E2FB19D" w14:textId="46AC8841" w:rsidR="00A8132D" w:rsidRPr="00CC7F96" w:rsidRDefault="003D1C63" w:rsidP="001705B8">
      <w:pPr>
        <w:pStyle w:val="Titolo2"/>
        <w:spacing w:after="120"/>
        <w:rPr>
          <w:rFonts w:ascii="Arial" w:hAnsi="Arial" w:cs="Arial"/>
          <w:b/>
          <w:strike/>
          <w:color w:val="auto"/>
          <w:lang w:val="it-IT"/>
        </w:rPr>
      </w:pPr>
      <w:bookmarkStart w:id="9" w:name="_Toc946138"/>
      <w:r w:rsidRPr="00CC7F96">
        <w:rPr>
          <w:rFonts w:ascii="Arial" w:hAnsi="Arial" w:cs="Arial"/>
          <w:b/>
          <w:color w:val="auto"/>
          <w:lang w:val="it-IT"/>
        </w:rPr>
        <w:lastRenderedPageBreak/>
        <w:t xml:space="preserve">3.2 </w:t>
      </w:r>
      <w:r w:rsidR="00CC7F96">
        <w:rPr>
          <w:rFonts w:ascii="Arial" w:hAnsi="Arial" w:cs="Arial"/>
          <w:b/>
          <w:color w:val="auto"/>
          <w:lang w:val="it-IT"/>
        </w:rPr>
        <w:t>Certifica</w:t>
      </w:r>
      <w:r w:rsidR="001705B8">
        <w:rPr>
          <w:rFonts w:ascii="Arial" w:hAnsi="Arial" w:cs="Arial"/>
          <w:b/>
          <w:color w:val="auto"/>
          <w:lang w:val="it-IT"/>
        </w:rPr>
        <w:t>tion</w:t>
      </w:r>
      <w:r w:rsidR="00CC7F96">
        <w:rPr>
          <w:rFonts w:ascii="Arial" w:hAnsi="Arial" w:cs="Arial"/>
          <w:b/>
          <w:color w:val="auto"/>
          <w:lang w:val="it-IT"/>
        </w:rPr>
        <w:t xml:space="preserve"> di</w:t>
      </w:r>
      <w:r w:rsidR="00C55DB1">
        <w:rPr>
          <w:rFonts w:ascii="Arial" w:hAnsi="Arial" w:cs="Arial"/>
          <w:b/>
          <w:color w:val="auto"/>
          <w:lang w:val="it-IT"/>
        </w:rPr>
        <w:t xml:space="preserve"> FOS-</w:t>
      </w:r>
      <w:r w:rsidR="00A8132D" w:rsidRPr="00CC7F96">
        <w:rPr>
          <w:rFonts w:ascii="Arial" w:hAnsi="Arial" w:cs="Arial"/>
          <w:b/>
          <w:color w:val="auto"/>
          <w:lang w:val="it-IT"/>
        </w:rPr>
        <w:t>CoC</w:t>
      </w:r>
      <w:bookmarkEnd w:id="9"/>
    </w:p>
    <w:p w14:paraId="4171A028" w14:textId="77777777" w:rsidR="001705B8" w:rsidRPr="001705B8" w:rsidRDefault="001705B8" w:rsidP="001705B8">
      <w:pPr>
        <w:autoSpaceDE w:val="0"/>
        <w:autoSpaceDN w:val="0"/>
        <w:adjustRightInd w:val="0"/>
        <w:spacing w:before="240" w:line="360" w:lineRule="auto"/>
        <w:jc w:val="both"/>
        <w:rPr>
          <w:rFonts w:ascii="Arial" w:hAnsi="Arial" w:cs="Arial"/>
          <w:sz w:val="24"/>
          <w:szCs w:val="24"/>
          <w:lang w:val="it-IT"/>
        </w:rPr>
      </w:pPr>
      <w:r w:rsidRPr="001705B8">
        <w:rPr>
          <w:rFonts w:ascii="Arial" w:hAnsi="Arial" w:cs="Arial"/>
          <w:sz w:val="24"/>
          <w:szCs w:val="24"/>
          <w:lang w:val="it-IT"/>
        </w:rPr>
        <w:t xml:space="preserve">Toutes les entreprises qui traitent des produits certifiés doivent se soumettre à un audit de traçabilité. FOS-CoC est réalisé à chaque étape de la chaîne d'approvisionnement. L’audit en question n’est pas nécessaire si nous traitons avec des entreprises et / ou des sous-traitants (prestataires de services) qui ne s’occupent que de la vente, de la distribution ou du stockage de produits certifiés et inviolables, sur lesquels </w:t>
      </w:r>
      <w:proofErr w:type="gramStart"/>
      <w:r w:rsidRPr="001705B8">
        <w:rPr>
          <w:rFonts w:ascii="Arial" w:hAnsi="Arial" w:cs="Arial"/>
          <w:sz w:val="24"/>
          <w:szCs w:val="24"/>
          <w:lang w:val="it-IT"/>
        </w:rPr>
        <w:t>le logo</w:t>
      </w:r>
      <w:proofErr w:type="gramEnd"/>
      <w:r w:rsidRPr="001705B8">
        <w:rPr>
          <w:rFonts w:ascii="Arial" w:hAnsi="Arial" w:cs="Arial"/>
          <w:sz w:val="24"/>
          <w:szCs w:val="24"/>
          <w:lang w:val="it-IT"/>
        </w:rPr>
        <w:t xml:space="preserve"> doit clairement indiquer: fabricant certifié.</w:t>
      </w:r>
    </w:p>
    <w:p w14:paraId="70E824A7" w14:textId="3F19ECD5" w:rsidR="00797309" w:rsidRPr="00CC7F96" w:rsidRDefault="001705B8" w:rsidP="001705B8">
      <w:pPr>
        <w:autoSpaceDE w:val="0"/>
        <w:autoSpaceDN w:val="0"/>
        <w:adjustRightInd w:val="0"/>
        <w:spacing w:before="240" w:line="360" w:lineRule="auto"/>
        <w:jc w:val="both"/>
        <w:rPr>
          <w:rFonts w:ascii="Arial" w:hAnsi="Arial" w:cs="Arial"/>
          <w:color w:val="000000"/>
          <w:sz w:val="24"/>
          <w:szCs w:val="24"/>
          <w:lang w:val="it-IT"/>
        </w:rPr>
      </w:pPr>
      <w:r w:rsidRPr="001705B8">
        <w:rPr>
          <w:rFonts w:ascii="Arial" w:hAnsi="Arial" w:cs="Arial"/>
          <w:sz w:val="24"/>
          <w:szCs w:val="24"/>
          <w:lang w:val="it-IT"/>
        </w:rPr>
        <w:t>Le processus de certification de traçabilité (CoC) comprend trois phases principales décrites au paragraphe 3.1. Un modèle des procédures d'échantillonnage pour les audits FOS-COC est fourni à l'annexe A</w:t>
      </w:r>
      <w:r w:rsidR="00E90C62" w:rsidRPr="00CC7F96">
        <w:rPr>
          <w:rFonts w:ascii="Arial" w:hAnsi="Arial" w:cs="Arial"/>
          <w:color w:val="000000"/>
          <w:sz w:val="24"/>
          <w:szCs w:val="24"/>
          <w:lang w:val="it-IT"/>
        </w:rPr>
        <w:t>.</w:t>
      </w:r>
    </w:p>
    <w:p w14:paraId="51DDF678" w14:textId="77777777" w:rsidR="00472C68" w:rsidRPr="00CC7F96" w:rsidRDefault="00472C68" w:rsidP="005F0E1F">
      <w:pPr>
        <w:autoSpaceDE w:val="0"/>
        <w:autoSpaceDN w:val="0"/>
        <w:adjustRightInd w:val="0"/>
        <w:spacing w:after="0" w:line="360" w:lineRule="auto"/>
        <w:jc w:val="both"/>
        <w:rPr>
          <w:rFonts w:ascii="Arial" w:hAnsi="Arial" w:cs="Arial"/>
          <w:sz w:val="24"/>
          <w:szCs w:val="24"/>
          <w:lang w:val="it-IT"/>
        </w:rPr>
      </w:pPr>
    </w:p>
    <w:p w14:paraId="3D0145E0" w14:textId="7616F35E" w:rsidR="002C0824" w:rsidRPr="00D951F6" w:rsidRDefault="002C0824" w:rsidP="001705B8">
      <w:pPr>
        <w:pStyle w:val="Titolo2"/>
        <w:rPr>
          <w:rFonts w:ascii="Arial" w:hAnsi="Arial" w:cs="Arial"/>
          <w:b/>
          <w:color w:val="auto"/>
          <w:lang w:val="it-IT"/>
        </w:rPr>
      </w:pPr>
      <w:bookmarkStart w:id="10" w:name="_Toc946139"/>
      <w:r w:rsidRPr="00D951F6">
        <w:rPr>
          <w:rFonts w:ascii="Arial" w:hAnsi="Arial" w:cs="Arial"/>
          <w:b/>
          <w:color w:val="auto"/>
          <w:lang w:val="it-IT"/>
        </w:rPr>
        <w:t xml:space="preserve">3.3. </w:t>
      </w:r>
      <w:bookmarkEnd w:id="10"/>
      <w:r w:rsidR="001705B8" w:rsidRPr="001705B8">
        <w:rPr>
          <w:rFonts w:ascii="Arial" w:hAnsi="Arial" w:cs="Arial"/>
          <w:b/>
          <w:color w:val="auto"/>
          <w:lang w:val="it-IT"/>
        </w:rPr>
        <w:t>Entrepreneurs et fournisseurs</w:t>
      </w:r>
    </w:p>
    <w:p w14:paraId="0CC313C0" w14:textId="77777777" w:rsidR="001705B8" w:rsidRPr="001705B8" w:rsidRDefault="001705B8" w:rsidP="001705B8">
      <w:pPr>
        <w:autoSpaceDE w:val="0"/>
        <w:autoSpaceDN w:val="0"/>
        <w:adjustRightInd w:val="0"/>
        <w:spacing w:before="240" w:line="360" w:lineRule="auto"/>
        <w:jc w:val="both"/>
        <w:rPr>
          <w:rFonts w:ascii="Arial" w:hAnsi="Arial" w:cs="Arial"/>
          <w:bCs/>
          <w:iCs/>
          <w:color w:val="000000"/>
          <w:sz w:val="24"/>
          <w:szCs w:val="24"/>
          <w:lang w:val="it-IT"/>
        </w:rPr>
      </w:pPr>
      <w:r w:rsidRPr="001705B8">
        <w:rPr>
          <w:rFonts w:ascii="Arial" w:hAnsi="Arial" w:cs="Arial"/>
          <w:bCs/>
          <w:iCs/>
          <w:color w:val="000000"/>
          <w:sz w:val="24"/>
          <w:szCs w:val="24"/>
          <w:lang w:val="it-IT"/>
        </w:rPr>
        <w:t>Les tiers producteurs (y compris les exploitations piscicoles, les navires de pêche et les entreprises de transformation) qui travaillent pour le compte du CO et sont responsables de la production de l'article à certifier, doivent être inclus dans le champ d'application de la certification.</w:t>
      </w:r>
    </w:p>
    <w:p w14:paraId="32D95DFB" w14:textId="7BB98C3C" w:rsidR="001705B8" w:rsidRPr="001705B8" w:rsidRDefault="001705B8" w:rsidP="001705B8">
      <w:pPr>
        <w:autoSpaceDE w:val="0"/>
        <w:autoSpaceDN w:val="0"/>
        <w:adjustRightInd w:val="0"/>
        <w:spacing w:before="240" w:line="360" w:lineRule="auto"/>
        <w:jc w:val="both"/>
        <w:rPr>
          <w:rFonts w:ascii="Arial" w:hAnsi="Arial" w:cs="Arial"/>
          <w:bCs/>
          <w:iCs/>
          <w:color w:val="000000"/>
          <w:sz w:val="24"/>
          <w:szCs w:val="24"/>
          <w:lang w:val="it-IT"/>
        </w:rPr>
      </w:pPr>
      <w:r w:rsidRPr="001705B8">
        <w:rPr>
          <w:rFonts w:ascii="Arial" w:hAnsi="Arial" w:cs="Arial"/>
          <w:bCs/>
          <w:iCs/>
          <w:color w:val="000000"/>
          <w:sz w:val="24"/>
          <w:szCs w:val="24"/>
          <w:lang w:val="it-IT"/>
        </w:rPr>
        <w:t>Les sous-traitants de CO doivent être examinés conformément aux procédures d'échantillonnage pour FOS-Aqua, FOS-Wild, FOS-CoC, FOS-FF, FOS-FM, FOS-FO, FOS-O3 énumérés à l'annexe A.</w:t>
      </w:r>
      <w:r>
        <w:rPr>
          <w:rFonts w:ascii="Arial" w:hAnsi="Arial" w:cs="Arial"/>
          <w:bCs/>
          <w:iCs/>
          <w:color w:val="000000"/>
          <w:sz w:val="24"/>
          <w:szCs w:val="24"/>
          <w:lang w:val="it-IT"/>
        </w:rPr>
        <w:t xml:space="preserve"> Les activites tiers</w:t>
      </w:r>
      <w:r w:rsidRPr="001705B8">
        <w:rPr>
          <w:rFonts w:ascii="Arial" w:hAnsi="Arial" w:cs="Arial"/>
          <w:bCs/>
          <w:iCs/>
          <w:color w:val="000000"/>
          <w:sz w:val="24"/>
          <w:szCs w:val="24"/>
          <w:lang w:val="it-IT"/>
        </w:rPr>
        <w:t xml:space="preserve"> tombent dans le champ de la certification doivent être déclarés lors de l’établissement de la demande, afin</w:t>
      </w:r>
      <w:r>
        <w:rPr>
          <w:rFonts w:ascii="Arial" w:hAnsi="Arial" w:cs="Arial"/>
          <w:bCs/>
          <w:iCs/>
          <w:color w:val="000000"/>
          <w:sz w:val="24"/>
          <w:szCs w:val="24"/>
          <w:lang w:val="it-IT"/>
        </w:rPr>
        <w:t xml:space="preserve"> de permettre aux CO</w:t>
      </w:r>
      <w:r w:rsidRPr="001705B8">
        <w:rPr>
          <w:rFonts w:ascii="Arial" w:hAnsi="Arial" w:cs="Arial"/>
          <w:bCs/>
          <w:iCs/>
          <w:color w:val="000000"/>
          <w:sz w:val="24"/>
          <w:szCs w:val="24"/>
          <w:lang w:val="it-IT"/>
        </w:rPr>
        <w:t xml:space="preserve"> de réaliser des audits sur les sites susmentionnés. Un contrat doit préalablement avoir été passé entre tous les contractants qui garantissent le traitement</w:t>
      </w:r>
      <w:r>
        <w:rPr>
          <w:rFonts w:ascii="Arial" w:hAnsi="Arial" w:cs="Arial"/>
          <w:bCs/>
          <w:iCs/>
          <w:color w:val="000000"/>
          <w:sz w:val="24"/>
          <w:szCs w:val="24"/>
          <w:lang w:val="it-IT"/>
        </w:rPr>
        <w:t xml:space="preserve"> du produit à certifier et le CB</w:t>
      </w:r>
      <w:r w:rsidRPr="001705B8">
        <w:rPr>
          <w:rFonts w:ascii="Arial" w:hAnsi="Arial" w:cs="Arial"/>
          <w:bCs/>
          <w:iCs/>
          <w:color w:val="000000"/>
          <w:sz w:val="24"/>
          <w:szCs w:val="24"/>
          <w:lang w:val="it-IT"/>
        </w:rPr>
        <w:t>, ce dernier étant responsable de la conformité de toutes les sociét</w:t>
      </w:r>
      <w:r>
        <w:rPr>
          <w:rFonts w:ascii="Arial" w:hAnsi="Arial" w:cs="Arial"/>
          <w:bCs/>
          <w:iCs/>
          <w:color w:val="000000"/>
          <w:sz w:val="24"/>
          <w:szCs w:val="24"/>
          <w:lang w:val="it-IT"/>
        </w:rPr>
        <w:t>és tierces aux normes FOS. Les CB</w:t>
      </w:r>
      <w:r w:rsidRPr="001705B8">
        <w:rPr>
          <w:rFonts w:ascii="Arial" w:hAnsi="Arial" w:cs="Arial"/>
          <w:bCs/>
          <w:iCs/>
          <w:color w:val="000000"/>
          <w:sz w:val="24"/>
          <w:szCs w:val="24"/>
          <w:lang w:val="it-IT"/>
        </w:rPr>
        <w:t xml:space="preserve"> ont le devoir de vérifier l'existence réelle de tels contrats avant le début du processus de certification.</w:t>
      </w:r>
    </w:p>
    <w:p w14:paraId="77152D63" w14:textId="57F7269F" w:rsidR="00472C68" w:rsidRDefault="001705B8" w:rsidP="001705B8">
      <w:pPr>
        <w:autoSpaceDE w:val="0"/>
        <w:autoSpaceDN w:val="0"/>
        <w:adjustRightInd w:val="0"/>
        <w:spacing w:before="240" w:line="360" w:lineRule="auto"/>
        <w:jc w:val="both"/>
        <w:rPr>
          <w:rFonts w:ascii="Arial" w:hAnsi="Arial" w:cs="Arial"/>
          <w:bCs/>
          <w:iCs/>
          <w:color w:val="000000"/>
          <w:sz w:val="24"/>
          <w:szCs w:val="24"/>
          <w:lang w:val="it-IT"/>
        </w:rPr>
      </w:pPr>
      <w:r w:rsidRPr="001705B8">
        <w:rPr>
          <w:rFonts w:ascii="Arial" w:hAnsi="Arial" w:cs="Arial"/>
          <w:bCs/>
          <w:iCs/>
          <w:color w:val="000000"/>
          <w:sz w:val="24"/>
          <w:szCs w:val="24"/>
          <w:lang w:val="it-IT"/>
        </w:rPr>
        <w:t>Les fournisseurs peuvent être des producteurs ou des transformateurs certifiés indépendamment qui possèdent leur propre certification FOS valide et, une fois établis, il n'est pas nécessaire de les inclure dans le champ d'application de la certification d'un transformateur demandant le FOS-</w:t>
      </w:r>
      <w:proofErr w:type="gramStart"/>
      <w:r w:rsidRPr="001705B8">
        <w:rPr>
          <w:rFonts w:ascii="Arial" w:hAnsi="Arial" w:cs="Arial"/>
          <w:bCs/>
          <w:iCs/>
          <w:color w:val="000000"/>
          <w:sz w:val="24"/>
          <w:szCs w:val="24"/>
          <w:lang w:val="it-IT"/>
        </w:rPr>
        <w:t>CoC.</w:t>
      </w:r>
      <w:r w:rsidR="00CC7F96">
        <w:rPr>
          <w:rFonts w:ascii="Arial" w:hAnsi="Arial" w:cs="Arial"/>
          <w:bCs/>
          <w:iCs/>
          <w:color w:val="000000"/>
          <w:sz w:val="24"/>
          <w:szCs w:val="24"/>
          <w:lang w:val="it-IT"/>
        </w:rPr>
        <w:t>.</w:t>
      </w:r>
      <w:proofErr w:type="gramEnd"/>
      <w:r w:rsidR="00111CB7" w:rsidRPr="00CC7F96">
        <w:rPr>
          <w:rFonts w:ascii="Arial" w:hAnsi="Arial" w:cs="Arial"/>
          <w:bCs/>
          <w:iCs/>
          <w:color w:val="000000"/>
          <w:sz w:val="24"/>
          <w:szCs w:val="24"/>
          <w:lang w:val="it-IT"/>
        </w:rPr>
        <w:t xml:space="preserve"> </w:t>
      </w:r>
    </w:p>
    <w:p w14:paraId="47AC2B08" w14:textId="44BC52BF" w:rsidR="007843C7" w:rsidRPr="00CC7F96" w:rsidRDefault="007843C7" w:rsidP="00EB0944">
      <w:pPr>
        <w:pStyle w:val="Titolo2"/>
        <w:spacing w:after="120"/>
        <w:rPr>
          <w:rFonts w:ascii="Arial" w:hAnsi="Arial" w:cs="Arial"/>
          <w:b/>
          <w:color w:val="auto"/>
          <w:lang w:val="it-IT"/>
        </w:rPr>
      </w:pPr>
      <w:bookmarkStart w:id="11" w:name="_Toc946140"/>
      <w:r w:rsidRPr="00CC7F96">
        <w:rPr>
          <w:rFonts w:ascii="Arial" w:hAnsi="Arial" w:cs="Arial"/>
          <w:b/>
          <w:color w:val="auto"/>
          <w:lang w:val="it-IT"/>
        </w:rPr>
        <w:lastRenderedPageBreak/>
        <w:t>3.</w:t>
      </w:r>
      <w:r w:rsidR="002C0824" w:rsidRPr="00CC7F96">
        <w:rPr>
          <w:rFonts w:ascii="Arial" w:hAnsi="Arial" w:cs="Arial"/>
          <w:b/>
          <w:color w:val="auto"/>
          <w:lang w:val="it-IT"/>
        </w:rPr>
        <w:t>4</w:t>
      </w:r>
      <w:r w:rsidRPr="00CC7F96">
        <w:rPr>
          <w:rFonts w:ascii="Arial" w:hAnsi="Arial" w:cs="Arial"/>
          <w:b/>
          <w:color w:val="auto"/>
          <w:lang w:val="it-IT"/>
        </w:rPr>
        <w:t xml:space="preserve"> </w:t>
      </w:r>
      <w:bookmarkEnd w:id="11"/>
      <w:r w:rsidR="00EB0944" w:rsidRPr="00EB0944">
        <w:rPr>
          <w:rFonts w:ascii="Arial" w:hAnsi="Arial" w:cs="Arial"/>
          <w:b/>
          <w:color w:val="auto"/>
          <w:lang w:val="it-IT"/>
        </w:rPr>
        <w:t>Certification des groupements de producteurs</w:t>
      </w:r>
    </w:p>
    <w:p w14:paraId="11E44DF7" w14:textId="77777777" w:rsidR="00472C68" w:rsidRPr="00CC7F96" w:rsidRDefault="00472C68" w:rsidP="005F0E1F">
      <w:pPr>
        <w:spacing w:after="0"/>
        <w:rPr>
          <w:lang w:val="it-IT"/>
        </w:rPr>
      </w:pPr>
    </w:p>
    <w:p w14:paraId="0BC25082" w14:textId="7EDF14D6" w:rsidR="00E35ECE" w:rsidRPr="00CC7F96" w:rsidRDefault="00EB0944" w:rsidP="00472C68">
      <w:pPr>
        <w:autoSpaceDE w:val="0"/>
        <w:autoSpaceDN w:val="0"/>
        <w:adjustRightInd w:val="0"/>
        <w:spacing w:after="120"/>
        <w:jc w:val="both"/>
        <w:rPr>
          <w:rFonts w:ascii="Arial" w:hAnsi="Arial" w:cs="Arial"/>
          <w:b/>
          <w:bCs/>
          <w:color w:val="000000"/>
          <w:sz w:val="24"/>
          <w:szCs w:val="24"/>
          <w:lang w:val="it-IT"/>
        </w:rPr>
      </w:pPr>
      <w:r w:rsidRPr="00EB0944">
        <w:rPr>
          <w:rFonts w:ascii="Arial" w:hAnsi="Arial" w:cs="Arial"/>
          <w:b/>
          <w:bCs/>
          <w:color w:val="000000"/>
          <w:sz w:val="24"/>
          <w:szCs w:val="24"/>
          <w:lang w:val="it-IT"/>
        </w:rPr>
        <w:t>La certification de groupes de producteurs ou de transformateurs est autorisée lorsque</w:t>
      </w:r>
      <w:r w:rsidR="00CC7F96" w:rsidRPr="00CC7F96">
        <w:rPr>
          <w:rFonts w:ascii="Arial" w:hAnsi="Arial" w:cs="Arial"/>
          <w:b/>
          <w:bCs/>
          <w:color w:val="000000"/>
          <w:sz w:val="24"/>
          <w:szCs w:val="24"/>
          <w:lang w:val="it-IT"/>
        </w:rPr>
        <w:t xml:space="preserve">: </w:t>
      </w:r>
    </w:p>
    <w:p w14:paraId="4191E7E1" w14:textId="5108CB96" w:rsidR="00EB0944" w:rsidRPr="00EB0944" w:rsidRDefault="00EB0944" w:rsidP="00EB0944">
      <w:pPr>
        <w:pStyle w:val="Paragrafoelenco"/>
        <w:numPr>
          <w:ilvl w:val="0"/>
          <w:numId w:val="27"/>
        </w:numPr>
        <w:autoSpaceDE w:val="0"/>
        <w:autoSpaceDN w:val="0"/>
        <w:adjustRightInd w:val="0"/>
        <w:spacing w:before="240" w:line="360" w:lineRule="auto"/>
        <w:jc w:val="both"/>
        <w:rPr>
          <w:rFonts w:ascii="Arial" w:hAnsi="Arial" w:cs="Arial"/>
          <w:bCs/>
          <w:color w:val="000000"/>
          <w:sz w:val="24"/>
          <w:szCs w:val="24"/>
          <w:lang w:val="it-IT"/>
        </w:rPr>
      </w:pPr>
      <w:r w:rsidRPr="00EB0944">
        <w:rPr>
          <w:rFonts w:ascii="Arial" w:hAnsi="Arial" w:cs="Arial"/>
          <w:bCs/>
          <w:color w:val="000000"/>
          <w:sz w:val="24"/>
          <w:szCs w:val="24"/>
          <w:lang w:val="it-IT"/>
        </w:rPr>
        <w:t>Tous les producteurs ou transformateurs appartiennent à la même entité juridique et / ou</w:t>
      </w:r>
    </w:p>
    <w:p w14:paraId="4F2CEF5B" w14:textId="7D056EBC" w:rsidR="00E35ECE" w:rsidRPr="00CC7F96" w:rsidRDefault="00EB0944" w:rsidP="00EB0944">
      <w:pPr>
        <w:pStyle w:val="Paragrafoelenco"/>
        <w:numPr>
          <w:ilvl w:val="0"/>
          <w:numId w:val="27"/>
        </w:numPr>
        <w:autoSpaceDE w:val="0"/>
        <w:autoSpaceDN w:val="0"/>
        <w:adjustRightInd w:val="0"/>
        <w:spacing w:before="240" w:line="360" w:lineRule="auto"/>
        <w:jc w:val="both"/>
        <w:rPr>
          <w:rFonts w:ascii="Arial" w:hAnsi="Arial" w:cs="Arial"/>
          <w:bCs/>
          <w:color w:val="000000"/>
          <w:sz w:val="24"/>
          <w:szCs w:val="24"/>
          <w:lang w:val="it-IT"/>
        </w:rPr>
      </w:pPr>
      <w:r w:rsidRPr="00EB0944">
        <w:rPr>
          <w:rFonts w:ascii="Arial" w:hAnsi="Arial" w:cs="Arial"/>
          <w:bCs/>
          <w:color w:val="000000"/>
          <w:sz w:val="24"/>
          <w:szCs w:val="24"/>
          <w:lang w:val="it-IT"/>
        </w:rPr>
        <w:t>Tous les membres du groupe implémentent un système de gestion partagé</w:t>
      </w:r>
      <w:r w:rsidR="00CC7F96" w:rsidRPr="00CC7F96">
        <w:rPr>
          <w:rFonts w:ascii="Arial" w:hAnsi="Arial" w:cs="Arial"/>
          <w:bCs/>
          <w:color w:val="000000"/>
          <w:sz w:val="24"/>
          <w:szCs w:val="24"/>
          <w:lang w:val="it-IT"/>
        </w:rPr>
        <w:t xml:space="preserve">. </w:t>
      </w:r>
    </w:p>
    <w:p w14:paraId="516A656B" w14:textId="2AE6BF7C" w:rsidR="00D900E1" w:rsidRPr="00D900E1" w:rsidRDefault="00D900E1" w:rsidP="00D900E1">
      <w:pPr>
        <w:autoSpaceDE w:val="0"/>
        <w:autoSpaceDN w:val="0"/>
        <w:adjustRightInd w:val="0"/>
        <w:spacing w:after="0" w:line="360" w:lineRule="auto"/>
        <w:jc w:val="both"/>
        <w:rPr>
          <w:rFonts w:ascii="Arial" w:hAnsi="Arial" w:cs="Arial"/>
          <w:bCs/>
          <w:color w:val="000000"/>
          <w:sz w:val="24"/>
          <w:szCs w:val="24"/>
          <w:lang w:val="it-IT"/>
        </w:rPr>
      </w:pPr>
      <w:r w:rsidRPr="00D900E1">
        <w:rPr>
          <w:rFonts w:ascii="Arial" w:hAnsi="Arial" w:cs="Arial"/>
          <w:bCs/>
          <w:color w:val="000000"/>
          <w:sz w:val="24"/>
          <w:szCs w:val="24"/>
          <w:lang w:val="it-IT"/>
        </w:rPr>
        <w:t>Dans le second cas, il est nécessaire de vérifier la présence de contrats écrits en vigueur au moment du processus de certification entre chaque producteur membre et l'entité légale du groupe, qui doit procéder à des audits internes de tous les membres, sur tous les produits entrant dans le ch</w:t>
      </w:r>
      <w:r>
        <w:rPr>
          <w:rFonts w:ascii="Arial" w:hAnsi="Arial" w:cs="Arial"/>
          <w:bCs/>
          <w:color w:val="000000"/>
          <w:sz w:val="24"/>
          <w:szCs w:val="24"/>
          <w:lang w:val="it-IT"/>
        </w:rPr>
        <w:t>amp d'application</w:t>
      </w:r>
      <w:r w:rsidRPr="00D900E1">
        <w:rPr>
          <w:rFonts w:ascii="Arial" w:hAnsi="Arial" w:cs="Arial"/>
          <w:bCs/>
          <w:color w:val="000000"/>
          <w:sz w:val="24"/>
          <w:szCs w:val="24"/>
          <w:lang w:val="it-IT"/>
        </w:rPr>
        <w:t xml:space="preserve"> pour assurer le respect des exigences. Les audits internes doivent inclure au moins un audit annuel couvrant 50% de tous les membres du groupe. Ce dernier, après avoir acquis le certificat, en est le propriétaire à tous égards. Si chaque membre décidait de le quitter, il renoncerait automatiquement à la certification et, par conséquent, ses produits ne pourraient plus être étiquetés.</w:t>
      </w:r>
    </w:p>
    <w:p w14:paraId="79C1AB89" w14:textId="1FEC265B" w:rsidR="00D900E1" w:rsidRPr="00D900E1" w:rsidRDefault="00D900E1" w:rsidP="00D900E1">
      <w:pPr>
        <w:autoSpaceDE w:val="0"/>
        <w:autoSpaceDN w:val="0"/>
        <w:adjustRightInd w:val="0"/>
        <w:spacing w:after="0" w:line="360" w:lineRule="auto"/>
        <w:jc w:val="both"/>
        <w:rPr>
          <w:rFonts w:ascii="Arial" w:hAnsi="Arial" w:cs="Arial"/>
          <w:bCs/>
          <w:color w:val="000000"/>
          <w:sz w:val="24"/>
          <w:szCs w:val="24"/>
          <w:lang w:val="it-IT"/>
        </w:rPr>
      </w:pPr>
      <w:r w:rsidRPr="00D900E1">
        <w:rPr>
          <w:rFonts w:ascii="Arial" w:hAnsi="Arial" w:cs="Arial"/>
          <w:bCs/>
          <w:color w:val="000000"/>
          <w:sz w:val="24"/>
          <w:szCs w:val="24"/>
          <w:lang w:val="it-IT"/>
        </w:rPr>
        <w:t>Les nouveaux producteurs peuvent être ajoutés à un certificat existant. S'il est inférieur ou égal à 10%, cet ajout peut être effectué avec un audit interne. Il incombe au détenteur du</w:t>
      </w:r>
      <w:r>
        <w:rPr>
          <w:rFonts w:ascii="Arial" w:hAnsi="Arial" w:cs="Arial"/>
          <w:bCs/>
          <w:color w:val="000000"/>
          <w:sz w:val="24"/>
          <w:szCs w:val="24"/>
          <w:lang w:val="it-IT"/>
        </w:rPr>
        <w:t xml:space="preserve"> certificat de mettre à jour le CB</w:t>
      </w:r>
      <w:r w:rsidRPr="00D900E1">
        <w:rPr>
          <w:rFonts w:ascii="Arial" w:hAnsi="Arial" w:cs="Arial"/>
          <w:bCs/>
          <w:color w:val="000000"/>
          <w:sz w:val="24"/>
          <w:szCs w:val="24"/>
          <w:lang w:val="it-IT"/>
        </w:rPr>
        <w:t xml:space="preserve"> et le FOS pour tout ajout ou modification de membres du groupe. Les nouveaux producteurs ajoutés seront vérifiés lors du prochain audit. S'il correspond à plus de 10%, l'audit doit être effectué par un organisme de certification.</w:t>
      </w:r>
    </w:p>
    <w:p w14:paraId="15DE95AB" w14:textId="77777777" w:rsidR="00D900E1" w:rsidRPr="00D900E1" w:rsidRDefault="00D900E1" w:rsidP="00D900E1">
      <w:pPr>
        <w:autoSpaceDE w:val="0"/>
        <w:autoSpaceDN w:val="0"/>
        <w:adjustRightInd w:val="0"/>
        <w:spacing w:after="0" w:line="360" w:lineRule="auto"/>
        <w:jc w:val="both"/>
        <w:rPr>
          <w:rFonts w:ascii="Arial" w:hAnsi="Arial" w:cs="Arial"/>
          <w:bCs/>
          <w:color w:val="000000"/>
          <w:sz w:val="24"/>
          <w:szCs w:val="24"/>
          <w:lang w:val="it-IT"/>
        </w:rPr>
      </w:pPr>
    </w:p>
    <w:p w14:paraId="016A2811" w14:textId="7C1F60A2" w:rsidR="00792B32" w:rsidRDefault="00D900E1" w:rsidP="00D900E1">
      <w:pPr>
        <w:autoSpaceDE w:val="0"/>
        <w:autoSpaceDN w:val="0"/>
        <w:adjustRightInd w:val="0"/>
        <w:spacing w:after="0" w:line="360" w:lineRule="auto"/>
        <w:jc w:val="both"/>
        <w:rPr>
          <w:rFonts w:ascii="Arial" w:hAnsi="Arial" w:cs="Arial"/>
          <w:bCs/>
          <w:color w:val="000000"/>
          <w:sz w:val="24"/>
          <w:szCs w:val="24"/>
          <w:lang w:val="it-IT"/>
        </w:rPr>
      </w:pPr>
      <w:r>
        <w:rPr>
          <w:rFonts w:ascii="Arial" w:hAnsi="Arial" w:cs="Arial"/>
          <w:bCs/>
          <w:color w:val="000000"/>
          <w:sz w:val="24"/>
          <w:szCs w:val="24"/>
          <w:lang w:val="it-IT"/>
        </w:rPr>
        <w:t>Le CB</w:t>
      </w:r>
      <w:r w:rsidRPr="00D900E1">
        <w:rPr>
          <w:rFonts w:ascii="Arial" w:hAnsi="Arial" w:cs="Arial"/>
          <w:bCs/>
          <w:color w:val="000000"/>
          <w:sz w:val="24"/>
          <w:szCs w:val="24"/>
          <w:lang w:val="it-IT"/>
        </w:rPr>
        <w:t xml:space="preserve"> n'inspecte pas tous les producteurs ou les sites de production, mais seulement un</w:t>
      </w:r>
      <w:r>
        <w:rPr>
          <w:rFonts w:ascii="Arial" w:hAnsi="Arial" w:cs="Arial"/>
          <w:bCs/>
          <w:color w:val="000000"/>
          <w:sz w:val="24"/>
          <w:szCs w:val="24"/>
          <w:lang w:val="it-IT"/>
        </w:rPr>
        <w:t xml:space="preserve"> échantillon. Par conséquent, le CB</w:t>
      </w:r>
      <w:r w:rsidRPr="00D900E1">
        <w:rPr>
          <w:rFonts w:ascii="Arial" w:hAnsi="Arial" w:cs="Arial"/>
          <w:bCs/>
          <w:color w:val="000000"/>
          <w:sz w:val="24"/>
          <w:szCs w:val="24"/>
          <w:lang w:val="it-IT"/>
        </w:rPr>
        <w:t xml:space="preserve"> doit évaluer si les contrôles internes du groupe sont appropriés. Les procédures d'échantillonnage pour les membres des groupes de producteurs sont données à l'annexe A.</w:t>
      </w:r>
    </w:p>
    <w:p w14:paraId="5ACB14B2" w14:textId="77777777" w:rsidR="00D900E1" w:rsidRPr="00F9718E" w:rsidRDefault="00D900E1" w:rsidP="00D900E1">
      <w:pPr>
        <w:autoSpaceDE w:val="0"/>
        <w:autoSpaceDN w:val="0"/>
        <w:adjustRightInd w:val="0"/>
        <w:spacing w:after="0" w:line="360" w:lineRule="auto"/>
        <w:jc w:val="both"/>
        <w:rPr>
          <w:rFonts w:ascii="Arial" w:hAnsi="Arial" w:cs="Arial"/>
          <w:bCs/>
          <w:color w:val="000000"/>
          <w:sz w:val="24"/>
          <w:szCs w:val="24"/>
          <w:lang w:val="it-IT"/>
        </w:rPr>
      </w:pPr>
    </w:p>
    <w:p w14:paraId="73C794D6" w14:textId="4B58EB57" w:rsidR="00E3470F" w:rsidRPr="00F9718E" w:rsidRDefault="00876B7D" w:rsidP="00D900E1">
      <w:pPr>
        <w:pStyle w:val="Titolo2"/>
        <w:rPr>
          <w:rFonts w:ascii="Arial" w:hAnsi="Arial" w:cs="Arial"/>
          <w:b/>
          <w:color w:val="auto"/>
          <w:lang w:val="it-IT"/>
        </w:rPr>
      </w:pPr>
      <w:bookmarkStart w:id="12" w:name="_Toc946141"/>
      <w:r w:rsidRPr="00F9718E">
        <w:rPr>
          <w:rFonts w:ascii="Arial" w:hAnsi="Arial" w:cs="Arial"/>
          <w:b/>
          <w:color w:val="auto"/>
          <w:lang w:val="it-IT"/>
        </w:rPr>
        <w:t>3.</w:t>
      </w:r>
      <w:r w:rsidR="002C0824" w:rsidRPr="00F9718E">
        <w:rPr>
          <w:rFonts w:ascii="Arial" w:hAnsi="Arial" w:cs="Arial"/>
          <w:b/>
          <w:color w:val="auto"/>
          <w:lang w:val="it-IT"/>
        </w:rPr>
        <w:t xml:space="preserve">5 </w:t>
      </w:r>
      <w:bookmarkEnd w:id="12"/>
      <w:r w:rsidR="00D900E1" w:rsidRPr="00D900E1">
        <w:rPr>
          <w:rFonts w:ascii="Arial" w:hAnsi="Arial" w:cs="Arial"/>
          <w:b/>
          <w:color w:val="auto"/>
          <w:lang w:val="it-IT"/>
        </w:rPr>
        <w:t>Non-conformités et actions correctives</w:t>
      </w:r>
    </w:p>
    <w:p w14:paraId="5FFFEEE1" w14:textId="39D8C4D2" w:rsidR="00A422D6" w:rsidRDefault="00D900E1" w:rsidP="00D900E1">
      <w:pPr>
        <w:autoSpaceDE w:val="0"/>
        <w:autoSpaceDN w:val="0"/>
        <w:adjustRightInd w:val="0"/>
        <w:spacing w:before="240" w:after="0" w:line="360" w:lineRule="auto"/>
        <w:jc w:val="both"/>
        <w:rPr>
          <w:rFonts w:ascii="Arial" w:hAnsi="Arial" w:cs="Arial"/>
          <w:bCs/>
          <w:color w:val="000000"/>
          <w:sz w:val="24"/>
          <w:szCs w:val="24"/>
          <w:lang w:val="it-IT"/>
        </w:rPr>
      </w:pPr>
      <w:r w:rsidRPr="00D900E1">
        <w:rPr>
          <w:rFonts w:ascii="Arial" w:hAnsi="Arial" w:cs="Arial"/>
          <w:bCs/>
          <w:color w:val="000000"/>
          <w:sz w:val="24"/>
          <w:szCs w:val="24"/>
          <w:lang w:val="it-IT"/>
        </w:rPr>
        <w:t xml:space="preserve">À partir de </w:t>
      </w:r>
      <w:r w:rsidR="000409E8">
        <w:rPr>
          <w:rFonts w:ascii="Arial" w:hAnsi="Arial" w:cs="Arial"/>
          <w:bCs/>
          <w:color w:val="000000"/>
          <w:sz w:val="24"/>
          <w:szCs w:val="24"/>
          <w:lang w:val="it-IT"/>
        </w:rPr>
        <w:t xml:space="preserve">la date de l'audit sur site, le CB </w:t>
      </w:r>
      <w:r w:rsidRPr="00D900E1">
        <w:rPr>
          <w:rFonts w:ascii="Arial" w:hAnsi="Arial" w:cs="Arial"/>
          <w:bCs/>
          <w:color w:val="000000"/>
          <w:sz w:val="24"/>
          <w:szCs w:val="24"/>
          <w:lang w:val="it-IT"/>
        </w:rPr>
        <w:t>doit présenter le rapport d'audit dans un délai de 15 jours ouvrables. Les non-conformités</w:t>
      </w:r>
      <w:r w:rsidR="000409E8">
        <w:rPr>
          <w:rFonts w:ascii="Arial" w:hAnsi="Arial" w:cs="Arial"/>
          <w:bCs/>
          <w:color w:val="000000"/>
          <w:sz w:val="24"/>
          <w:szCs w:val="24"/>
          <w:lang w:val="it-IT"/>
        </w:rPr>
        <w:t xml:space="preserve"> (NCs)</w:t>
      </w:r>
      <w:r w:rsidRPr="00D900E1">
        <w:rPr>
          <w:rFonts w:ascii="Arial" w:hAnsi="Arial" w:cs="Arial"/>
          <w:bCs/>
          <w:color w:val="000000"/>
          <w:sz w:val="24"/>
          <w:szCs w:val="24"/>
          <w:lang w:val="it-IT"/>
        </w:rPr>
        <w:t xml:space="preserve"> détectées lors de l'audit doivent être signalées par le vérificateur </w:t>
      </w:r>
      <w:r w:rsidR="000409E8">
        <w:rPr>
          <w:rFonts w:ascii="Arial" w:hAnsi="Arial" w:cs="Arial"/>
          <w:bCs/>
          <w:color w:val="000000"/>
          <w:sz w:val="24"/>
          <w:szCs w:val="24"/>
          <w:lang w:val="it-IT"/>
        </w:rPr>
        <w:t>au CO et au FOS. Le CO</w:t>
      </w:r>
      <w:r w:rsidRPr="00D900E1">
        <w:rPr>
          <w:rFonts w:ascii="Arial" w:hAnsi="Arial" w:cs="Arial"/>
          <w:bCs/>
          <w:color w:val="000000"/>
          <w:sz w:val="24"/>
          <w:szCs w:val="24"/>
          <w:lang w:val="it-IT"/>
        </w:rPr>
        <w:t xml:space="preserve"> est responsable de la direction et </w:t>
      </w:r>
      <w:r w:rsidRPr="00D900E1">
        <w:rPr>
          <w:rFonts w:ascii="Arial" w:hAnsi="Arial" w:cs="Arial"/>
          <w:bCs/>
          <w:color w:val="000000"/>
          <w:sz w:val="24"/>
          <w:szCs w:val="24"/>
          <w:lang w:val="it-IT"/>
        </w:rPr>
        <w:lastRenderedPageBreak/>
        <w:t>de la résolution de tous les CN détectés lors de l'audit avant la publication de la certification.</w:t>
      </w:r>
    </w:p>
    <w:p w14:paraId="7498A960" w14:textId="6874E165" w:rsidR="000409E8" w:rsidRPr="000409E8" w:rsidRDefault="000409E8" w:rsidP="000409E8">
      <w:pPr>
        <w:pStyle w:val="Paragrafoelenco"/>
        <w:numPr>
          <w:ilvl w:val="0"/>
          <w:numId w:val="40"/>
        </w:numPr>
        <w:autoSpaceDE w:val="0"/>
        <w:autoSpaceDN w:val="0"/>
        <w:adjustRightInd w:val="0"/>
        <w:spacing w:after="0" w:line="360" w:lineRule="auto"/>
        <w:jc w:val="both"/>
        <w:rPr>
          <w:rFonts w:ascii="Arial" w:hAnsi="Arial" w:cs="Arial"/>
          <w:bCs/>
          <w:color w:val="000000"/>
          <w:sz w:val="24"/>
          <w:szCs w:val="24"/>
          <w:lang w:val="it-IT"/>
        </w:rPr>
      </w:pPr>
      <w:r w:rsidRPr="000409E8">
        <w:rPr>
          <w:rFonts w:ascii="Arial" w:hAnsi="Arial" w:cs="Arial"/>
          <w:b/>
          <w:color w:val="000000"/>
          <w:sz w:val="24"/>
          <w:szCs w:val="24"/>
          <w:lang w:val="it-IT"/>
        </w:rPr>
        <w:t>Dans le cas de CNs plus importants</w:t>
      </w:r>
      <w:r w:rsidR="00FC1C2E" w:rsidRPr="000409E8">
        <w:rPr>
          <w:rFonts w:ascii="Arial" w:hAnsi="Arial" w:cs="Arial"/>
          <w:b/>
          <w:color w:val="000000"/>
          <w:sz w:val="24"/>
          <w:szCs w:val="24"/>
          <w:lang w:val="it-IT"/>
        </w:rPr>
        <w:t>:</w:t>
      </w:r>
      <w:r w:rsidR="00FC1C2E" w:rsidRPr="000409E8">
        <w:rPr>
          <w:rFonts w:ascii="Arial" w:hAnsi="Arial" w:cs="Arial"/>
          <w:bCs/>
          <w:color w:val="000000"/>
          <w:sz w:val="24"/>
          <w:szCs w:val="24"/>
          <w:lang w:val="it-IT"/>
        </w:rPr>
        <w:t xml:space="preserve"> </w:t>
      </w:r>
      <w:r w:rsidRPr="000409E8">
        <w:rPr>
          <w:rFonts w:ascii="Arial" w:hAnsi="Arial" w:cs="Arial"/>
          <w:bCs/>
          <w:color w:val="000000"/>
          <w:sz w:val="24"/>
          <w:szCs w:val="24"/>
          <w:lang w:val="it-IT"/>
        </w:rPr>
        <w:t>la société demandant la certification doit être à 100% conforme aux exigences essentielles pour obtenir la certification. Le certificat ne peut pas être délivré si la s</w:t>
      </w:r>
      <w:r>
        <w:rPr>
          <w:rFonts w:ascii="Arial" w:hAnsi="Arial" w:cs="Arial"/>
          <w:bCs/>
          <w:color w:val="000000"/>
          <w:sz w:val="24"/>
          <w:szCs w:val="24"/>
          <w:lang w:val="it-IT"/>
        </w:rPr>
        <w:t xml:space="preserve">ociété possède un ou plusieurs </w:t>
      </w:r>
      <w:r w:rsidRPr="000409E8">
        <w:rPr>
          <w:rFonts w:ascii="Arial" w:hAnsi="Arial" w:cs="Arial"/>
          <w:bCs/>
          <w:color w:val="000000"/>
          <w:sz w:val="24"/>
          <w:szCs w:val="24"/>
          <w:lang w:val="it-IT"/>
        </w:rPr>
        <w:t>C</w:t>
      </w:r>
      <w:r>
        <w:rPr>
          <w:rFonts w:ascii="Arial" w:hAnsi="Arial" w:cs="Arial"/>
          <w:bCs/>
          <w:color w:val="000000"/>
          <w:sz w:val="24"/>
          <w:szCs w:val="24"/>
          <w:lang w:val="it-IT"/>
        </w:rPr>
        <w:t>N</w:t>
      </w:r>
      <w:r w:rsidRPr="000409E8">
        <w:rPr>
          <w:rFonts w:ascii="Arial" w:hAnsi="Arial" w:cs="Arial"/>
          <w:bCs/>
          <w:color w:val="000000"/>
          <w:sz w:val="24"/>
          <w:szCs w:val="24"/>
          <w:lang w:val="it-IT"/>
        </w:rPr>
        <w:t xml:space="preserve"> principaux non résolus.</w:t>
      </w:r>
    </w:p>
    <w:p w14:paraId="19617F22" w14:textId="43BEC3C3" w:rsidR="00472C68" w:rsidRPr="000409E8" w:rsidRDefault="000409E8" w:rsidP="000409E8">
      <w:pPr>
        <w:pStyle w:val="Paragrafoelenco"/>
        <w:numPr>
          <w:ilvl w:val="0"/>
          <w:numId w:val="40"/>
        </w:numPr>
        <w:autoSpaceDE w:val="0"/>
        <w:autoSpaceDN w:val="0"/>
        <w:adjustRightInd w:val="0"/>
        <w:spacing w:after="0" w:line="360" w:lineRule="auto"/>
        <w:jc w:val="both"/>
        <w:rPr>
          <w:rFonts w:ascii="Arial" w:hAnsi="Arial" w:cs="Arial"/>
          <w:bCs/>
          <w:color w:val="000000"/>
          <w:sz w:val="24"/>
          <w:szCs w:val="24"/>
          <w:lang w:val="it-IT"/>
        </w:rPr>
      </w:pPr>
      <w:r>
        <w:rPr>
          <w:rFonts w:ascii="Arial" w:hAnsi="Arial" w:cs="Arial"/>
          <w:b/>
          <w:color w:val="000000"/>
          <w:sz w:val="24"/>
          <w:szCs w:val="24"/>
          <w:lang w:val="it-IT"/>
        </w:rPr>
        <w:t>Dans le cas de CNs mineures</w:t>
      </w:r>
      <w:r w:rsidR="00FC1C2E" w:rsidRPr="000409E8">
        <w:rPr>
          <w:rFonts w:ascii="Arial" w:hAnsi="Arial" w:cs="Arial"/>
          <w:b/>
          <w:color w:val="000000"/>
          <w:sz w:val="24"/>
          <w:szCs w:val="24"/>
          <w:lang w:val="it-IT"/>
        </w:rPr>
        <w:t>:</w:t>
      </w:r>
      <w:r w:rsidR="00FC1C2E" w:rsidRPr="000409E8">
        <w:rPr>
          <w:rFonts w:ascii="Arial" w:hAnsi="Arial" w:cs="Arial"/>
          <w:bCs/>
          <w:color w:val="000000"/>
          <w:sz w:val="24"/>
          <w:szCs w:val="24"/>
          <w:lang w:val="it-IT"/>
        </w:rPr>
        <w:t xml:space="preserve"> </w:t>
      </w:r>
      <w:r w:rsidRPr="000409E8">
        <w:rPr>
          <w:rFonts w:ascii="Arial" w:hAnsi="Arial" w:cs="Arial"/>
          <w:bCs/>
          <w:color w:val="000000"/>
          <w:sz w:val="24"/>
          <w:szCs w:val="24"/>
          <w:lang w:val="it-IT"/>
        </w:rPr>
        <w:t>être recommandé pour la certification par l'organisme de certification, l'entreprise doit</w:t>
      </w:r>
      <w:r w:rsidR="00FC1C2E" w:rsidRPr="000409E8">
        <w:rPr>
          <w:rFonts w:ascii="Arial" w:hAnsi="Arial" w:cs="Arial"/>
          <w:bCs/>
          <w:color w:val="000000"/>
          <w:sz w:val="24"/>
          <w:szCs w:val="24"/>
          <w:lang w:val="it-IT"/>
        </w:rPr>
        <w:t>:</w:t>
      </w:r>
    </w:p>
    <w:p w14:paraId="16306268" w14:textId="77777777" w:rsidR="000409E8" w:rsidRDefault="000409E8" w:rsidP="000409E8">
      <w:pPr>
        <w:pStyle w:val="Paragrafoelenco"/>
        <w:numPr>
          <w:ilvl w:val="0"/>
          <w:numId w:val="41"/>
        </w:numPr>
        <w:autoSpaceDE w:val="0"/>
        <w:autoSpaceDN w:val="0"/>
        <w:adjustRightInd w:val="0"/>
        <w:spacing w:after="0" w:line="360" w:lineRule="auto"/>
        <w:jc w:val="both"/>
        <w:rPr>
          <w:rFonts w:ascii="Arial" w:hAnsi="Arial" w:cs="Arial"/>
          <w:bCs/>
          <w:color w:val="000000"/>
          <w:sz w:val="24"/>
          <w:szCs w:val="24"/>
          <w:lang w:val="it-IT"/>
        </w:rPr>
      </w:pPr>
      <w:r w:rsidRPr="000409E8">
        <w:rPr>
          <w:rFonts w:ascii="Arial" w:hAnsi="Arial" w:cs="Arial"/>
          <w:b/>
          <w:color w:val="000000"/>
          <w:sz w:val="24"/>
          <w:szCs w:val="24"/>
          <w:lang w:val="it-IT"/>
        </w:rPr>
        <w:t>Élaborer un plan de mesures correctives pour se conformer à toutes les exigences importantes</w:t>
      </w:r>
      <w:r w:rsidR="00F83678" w:rsidRPr="000409E8">
        <w:rPr>
          <w:rFonts w:ascii="Arial" w:hAnsi="Arial" w:cs="Arial"/>
          <w:b/>
          <w:color w:val="000000"/>
          <w:sz w:val="24"/>
          <w:szCs w:val="24"/>
          <w:lang w:val="it-IT"/>
        </w:rPr>
        <w:t>:</w:t>
      </w:r>
      <w:r w:rsidR="00F83678" w:rsidRPr="000409E8">
        <w:rPr>
          <w:rFonts w:ascii="Arial" w:hAnsi="Arial" w:cs="Arial"/>
          <w:bCs/>
          <w:color w:val="000000"/>
          <w:sz w:val="24"/>
          <w:szCs w:val="24"/>
          <w:lang w:val="it-IT"/>
        </w:rPr>
        <w:t xml:space="preserve"> </w:t>
      </w:r>
      <w:r w:rsidRPr="000409E8">
        <w:rPr>
          <w:rFonts w:ascii="Arial" w:hAnsi="Arial" w:cs="Arial"/>
          <w:bCs/>
          <w:color w:val="000000"/>
          <w:sz w:val="24"/>
          <w:szCs w:val="24"/>
          <w:lang w:val="it-IT"/>
        </w:rPr>
        <w:t xml:space="preserve">Dans un délai maximum de trois semaines à compter de la date d'évaluation des CN, l'entreprise devra présenter une proposition pour que les actions correctives soient menées </w:t>
      </w:r>
      <w:r>
        <w:rPr>
          <w:rFonts w:ascii="Arial" w:hAnsi="Arial" w:cs="Arial"/>
          <w:bCs/>
          <w:color w:val="000000"/>
          <w:sz w:val="24"/>
          <w:szCs w:val="24"/>
          <w:lang w:val="it-IT"/>
        </w:rPr>
        <w:t>de manière satisfaisante pour le CB</w:t>
      </w:r>
      <w:r w:rsidRPr="000409E8">
        <w:rPr>
          <w:rFonts w:ascii="Arial" w:hAnsi="Arial" w:cs="Arial"/>
          <w:bCs/>
          <w:color w:val="000000"/>
          <w:sz w:val="24"/>
          <w:szCs w:val="24"/>
          <w:lang w:val="it-IT"/>
        </w:rPr>
        <w:t>. Dans la proposition, l'entreprise doit inclure les délais de mise en œuvre de chaque action correctiv</w:t>
      </w:r>
      <w:r>
        <w:rPr>
          <w:rFonts w:ascii="Arial" w:hAnsi="Arial" w:cs="Arial"/>
          <w:bCs/>
          <w:color w:val="000000"/>
          <w:sz w:val="24"/>
          <w:szCs w:val="24"/>
          <w:lang w:val="it-IT"/>
        </w:rPr>
        <w:t xml:space="preserve">e, en considérant que tous les </w:t>
      </w:r>
      <w:r w:rsidRPr="000409E8">
        <w:rPr>
          <w:rFonts w:ascii="Arial" w:hAnsi="Arial" w:cs="Arial"/>
          <w:bCs/>
          <w:color w:val="000000"/>
          <w:sz w:val="24"/>
          <w:szCs w:val="24"/>
          <w:lang w:val="it-IT"/>
        </w:rPr>
        <w:t>C</w:t>
      </w:r>
      <w:r>
        <w:rPr>
          <w:rFonts w:ascii="Arial" w:hAnsi="Arial" w:cs="Arial"/>
          <w:bCs/>
          <w:color w:val="000000"/>
          <w:sz w:val="24"/>
          <w:szCs w:val="24"/>
          <w:lang w:val="it-IT"/>
        </w:rPr>
        <w:t>N</w:t>
      </w:r>
      <w:r w:rsidRPr="000409E8">
        <w:rPr>
          <w:rFonts w:ascii="Arial" w:hAnsi="Arial" w:cs="Arial"/>
          <w:bCs/>
          <w:color w:val="000000"/>
          <w:sz w:val="24"/>
          <w:szCs w:val="24"/>
          <w:lang w:val="it-IT"/>
        </w:rPr>
        <w:t xml:space="preserve"> mineurs doivent être fermés avant l'audit de surveillance. L</w:t>
      </w:r>
      <w:r>
        <w:rPr>
          <w:rFonts w:ascii="Arial" w:hAnsi="Arial" w:cs="Arial"/>
          <w:bCs/>
          <w:color w:val="000000"/>
          <w:sz w:val="24"/>
          <w:szCs w:val="24"/>
          <w:lang w:val="it-IT"/>
        </w:rPr>
        <w:t>e CB</w:t>
      </w:r>
      <w:r w:rsidRPr="000409E8">
        <w:rPr>
          <w:rFonts w:ascii="Arial" w:hAnsi="Arial" w:cs="Arial"/>
          <w:bCs/>
          <w:color w:val="000000"/>
          <w:sz w:val="24"/>
          <w:szCs w:val="24"/>
          <w:lang w:val="it-IT"/>
        </w:rPr>
        <w:t xml:space="preserve"> doit analyser la proposition en ce qui concerne sa cohérence et sa faisabilité. Si accepté, le certificat peut être accordé.</w:t>
      </w:r>
    </w:p>
    <w:p w14:paraId="142079FF" w14:textId="29A98905" w:rsidR="00F83678" w:rsidRPr="000409E8" w:rsidRDefault="000409E8" w:rsidP="000409E8">
      <w:pPr>
        <w:pStyle w:val="Paragrafoelenco"/>
        <w:numPr>
          <w:ilvl w:val="0"/>
          <w:numId w:val="41"/>
        </w:numPr>
        <w:autoSpaceDE w:val="0"/>
        <w:autoSpaceDN w:val="0"/>
        <w:adjustRightInd w:val="0"/>
        <w:spacing w:after="0" w:line="360" w:lineRule="auto"/>
        <w:jc w:val="both"/>
        <w:rPr>
          <w:rFonts w:ascii="Arial" w:hAnsi="Arial" w:cs="Arial"/>
          <w:bCs/>
          <w:color w:val="000000"/>
          <w:sz w:val="24"/>
          <w:szCs w:val="24"/>
          <w:lang w:val="it-IT"/>
        </w:rPr>
      </w:pPr>
      <w:r w:rsidRPr="000409E8">
        <w:rPr>
          <w:rFonts w:ascii="Arial" w:hAnsi="Arial" w:cs="Arial"/>
          <w:b/>
          <w:color w:val="000000"/>
          <w:sz w:val="24"/>
          <w:szCs w:val="24"/>
          <w:lang w:val="it-IT"/>
        </w:rPr>
        <w:t>b. Résoudre tous les CNs mineurs mentionnés dans le plan de mesures correctives qui seront vérifiés lors de l'audit de surveillance</w:t>
      </w:r>
      <w:r w:rsidR="00F83678" w:rsidRPr="000409E8">
        <w:rPr>
          <w:rFonts w:ascii="Arial" w:hAnsi="Arial" w:cs="Arial"/>
          <w:b/>
          <w:color w:val="000000"/>
          <w:sz w:val="24"/>
          <w:szCs w:val="24"/>
          <w:lang w:val="it-IT"/>
        </w:rPr>
        <w:t>:</w:t>
      </w:r>
      <w:r w:rsidR="00F83678" w:rsidRPr="000409E8">
        <w:rPr>
          <w:rFonts w:ascii="Arial" w:hAnsi="Arial" w:cs="Arial"/>
          <w:bCs/>
          <w:color w:val="000000"/>
          <w:sz w:val="24"/>
          <w:szCs w:val="24"/>
          <w:lang w:val="it-IT"/>
        </w:rPr>
        <w:t xml:space="preserve"> </w:t>
      </w:r>
      <w:r w:rsidRPr="000409E8">
        <w:rPr>
          <w:rFonts w:ascii="Arial" w:hAnsi="Arial" w:cs="Arial"/>
          <w:bCs/>
          <w:color w:val="000000"/>
          <w:sz w:val="24"/>
          <w:szCs w:val="24"/>
          <w:lang w:val="it-IT"/>
        </w:rPr>
        <w:t>l'entreprise doit avoir respecté la proposition approuvée. Si la proposition approuvée n'a pas été complètement mise en œuvre, le certificat est suspendu jusqu'à la résolution de toute autre CN mineure.</w:t>
      </w:r>
    </w:p>
    <w:p w14:paraId="48AFC8B6" w14:textId="6BAC1924" w:rsidR="00F83678" w:rsidRPr="00F83678" w:rsidRDefault="000409E8" w:rsidP="00F83678">
      <w:pPr>
        <w:autoSpaceDE w:val="0"/>
        <w:autoSpaceDN w:val="0"/>
        <w:adjustRightInd w:val="0"/>
        <w:spacing w:after="0" w:line="360" w:lineRule="auto"/>
        <w:jc w:val="both"/>
        <w:rPr>
          <w:rFonts w:ascii="Arial" w:hAnsi="Arial" w:cs="Arial"/>
          <w:bCs/>
          <w:color w:val="000000"/>
          <w:sz w:val="24"/>
          <w:szCs w:val="24"/>
          <w:lang w:val="it-IT"/>
        </w:rPr>
      </w:pPr>
      <w:r>
        <w:rPr>
          <w:rFonts w:ascii="Arial" w:hAnsi="Arial" w:cs="Arial"/>
          <w:bCs/>
          <w:color w:val="000000"/>
          <w:sz w:val="24"/>
          <w:szCs w:val="24"/>
          <w:lang w:val="it-IT"/>
        </w:rPr>
        <w:t>Le CO</w:t>
      </w:r>
      <w:r w:rsidRPr="000409E8">
        <w:rPr>
          <w:rFonts w:ascii="Arial" w:hAnsi="Arial" w:cs="Arial"/>
          <w:bCs/>
          <w:color w:val="000000"/>
          <w:sz w:val="24"/>
          <w:szCs w:val="24"/>
          <w:lang w:val="it-IT"/>
        </w:rPr>
        <w:t xml:space="preserve"> planifiera et mettra en œuvre les actions correcti</w:t>
      </w:r>
      <w:r>
        <w:rPr>
          <w:rFonts w:ascii="Arial" w:hAnsi="Arial" w:cs="Arial"/>
          <w:bCs/>
          <w:color w:val="000000"/>
          <w:sz w:val="24"/>
          <w:szCs w:val="24"/>
          <w:lang w:val="it-IT"/>
        </w:rPr>
        <w:t>ves (</w:t>
      </w:r>
      <w:r w:rsidRPr="000409E8">
        <w:rPr>
          <w:rFonts w:ascii="Arial" w:hAnsi="Arial" w:cs="Arial"/>
          <w:bCs/>
          <w:color w:val="000000"/>
          <w:sz w:val="24"/>
          <w:szCs w:val="24"/>
          <w:lang w:val="it-IT"/>
        </w:rPr>
        <w:t>C</w:t>
      </w:r>
      <w:r>
        <w:rPr>
          <w:rFonts w:ascii="Arial" w:hAnsi="Arial" w:cs="Arial"/>
          <w:bCs/>
          <w:color w:val="000000"/>
          <w:sz w:val="24"/>
          <w:szCs w:val="24"/>
          <w:lang w:val="it-IT"/>
        </w:rPr>
        <w:t>As</w:t>
      </w:r>
      <w:r w:rsidRPr="000409E8">
        <w:rPr>
          <w:rFonts w:ascii="Arial" w:hAnsi="Arial" w:cs="Arial"/>
          <w:bCs/>
          <w:color w:val="000000"/>
          <w:sz w:val="24"/>
          <w:szCs w:val="24"/>
          <w:lang w:val="it-IT"/>
        </w:rPr>
        <w:t>) au moment opportun (voir la section 3.6</w:t>
      </w:r>
      <w:proofErr w:type="gramStart"/>
      <w:r w:rsidRPr="000409E8">
        <w:rPr>
          <w:rFonts w:ascii="Arial" w:hAnsi="Arial" w:cs="Arial"/>
          <w:bCs/>
          <w:color w:val="000000"/>
          <w:sz w:val="24"/>
          <w:szCs w:val="24"/>
          <w:lang w:val="it-IT"/>
        </w:rPr>
        <w:t>).</w:t>
      </w:r>
      <w:r w:rsidR="00F83678" w:rsidRPr="00F83678">
        <w:rPr>
          <w:rFonts w:ascii="Arial" w:hAnsi="Arial" w:cs="Arial"/>
          <w:bCs/>
          <w:color w:val="000000"/>
          <w:sz w:val="24"/>
          <w:szCs w:val="24"/>
          <w:lang w:val="it-IT"/>
        </w:rPr>
        <w:t>.</w:t>
      </w:r>
      <w:proofErr w:type="gramEnd"/>
    </w:p>
    <w:p w14:paraId="1AB3C6E9" w14:textId="77777777" w:rsidR="00F83678" w:rsidRPr="00F83678" w:rsidRDefault="00F83678" w:rsidP="00F83678">
      <w:pPr>
        <w:autoSpaceDE w:val="0"/>
        <w:autoSpaceDN w:val="0"/>
        <w:adjustRightInd w:val="0"/>
        <w:spacing w:after="0" w:line="360" w:lineRule="auto"/>
        <w:jc w:val="both"/>
        <w:rPr>
          <w:rFonts w:ascii="Arial" w:hAnsi="Arial" w:cs="Arial"/>
          <w:bCs/>
          <w:color w:val="000000"/>
          <w:sz w:val="24"/>
          <w:szCs w:val="24"/>
          <w:lang w:val="it-IT"/>
        </w:rPr>
      </w:pPr>
      <w:r w:rsidRPr="00F83678">
        <w:rPr>
          <w:rFonts w:ascii="Arial" w:hAnsi="Arial" w:cs="Arial"/>
          <w:bCs/>
          <w:color w:val="000000"/>
          <w:sz w:val="24"/>
          <w:szCs w:val="24"/>
          <w:lang w:val="it-IT"/>
        </w:rPr>
        <w:t xml:space="preserve"> </w:t>
      </w:r>
    </w:p>
    <w:p w14:paraId="195810DA" w14:textId="15606602" w:rsidR="00F83678" w:rsidRDefault="00170309" w:rsidP="00F83678">
      <w:pPr>
        <w:autoSpaceDE w:val="0"/>
        <w:autoSpaceDN w:val="0"/>
        <w:adjustRightInd w:val="0"/>
        <w:spacing w:after="0" w:line="360" w:lineRule="auto"/>
        <w:jc w:val="both"/>
        <w:rPr>
          <w:rFonts w:ascii="Arial" w:hAnsi="Arial" w:cs="Arial"/>
          <w:bCs/>
          <w:color w:val="000000"/>
          <w:sz w:val="24"/>
          <w:szCs w:val="24"/>
          <w:lang w:val="it-IT"/>
        </w:rPr>
      </w:pPr>
      <w:r>
        <w:rPr>
          <w:rFonts w:ascii="Arial" w:hAnsi="Arial" w:cs="Arial"/>
          <w:bCs/>
          <w:color w:val="000000"/>
          <w:sz w:val="24"/>
          <w:szCs w:val="24"/>
          <w:lang w:val="it-IT"/>
        </w:rPr>
        <w:t>Les CBs</w:t>
      </w:r>
      <w:r w:rsidRPr="00170309">
        <w:rPr>
          <w:rFonts w:ascii="Arial" w:hAnsi="Arial" w:cs="Arial"/>
          <w:bCs/>
          <w:color w:val="000000"/>
          <w:sz w:val="24"/>
          <w:szCs w:val="24"/>
          <w:lang w:val="it-IT"/>
        </w:rPr>
        <w:t xml:space="preserve"> sont respon</w:t>
      </w:r>
      <w:r>
        <w:rPr>
          <w:rFonts w:ascii="Arial" w:hAnsi="Arial" w:cs="Arial"/>
          <w:bCs/>
          <w:color w:val="000000"/>
          <w:sz w:val="24"/>
          <w:szCs w:val="24"/>
          <w:lang w:val="it-IT"/>
        </w:rPr>
        <w:t xml:space="preserve">sables de la communication des </w:t>
      </w:r>
      <w:r w:rsidRPr="00170309">
        <w:rPr>
          <w:rFonts w:ascii="Arial" w:hAnsi="Arial" w:cs="Arial"/>
          <w:bCs/>
          <w:color w:val="000000"/>
          <w:sz w:val="24"/>
          <w:szCs w:val="24"/>
          <w:lang w:val="it-IT"/>
        </w:rPr>
        <w:t>N</w:t>
      </w:r>
      <w:r>
        <w:rPr>
          <w:rFonts w:ascii="Arial" w:hAnsi="Arial" w:cs="Arial"/>
          <w:bCs/>
          <w:color w:val="000000"/>
          <w:sz w:val="24"/>
          <w:szCs w:val="24"/>
          <w:lang w:val="it-IT"/>
        </w:rPr>
        <w:t>Cs</w:t>
      </w:r>
      <w:r w:rsidRPr="00170309">
        <w:rPr>
          <w:rFonts w:ascii="Arial" w:hAnsi="Arial" w:cs="Arial"/>
          <w:bCs/>
          <w:color w:val="000000"/>
          <w:sz w:val="24"/>
          <w:szCs w:val="24"/>
          <w:lang w:val="it-IT"/>
        </w:rPr>
        <w:t>, de leur mise en œuvre dans les délais impartis, de leur vérification et de leur approbation. L'auditeur doit signaler tous les CN</w:t>
      </w:r>
      <w:r>
        <w:rPr>
          <w:rFonts w:ascii="Arial" w:hAnsi="Arial" w:cs="Arial"/>
          <w:bCs/>
          <w:color w:val="000000"/>
          <w:sz w:val="24"/>
          <w:szCs w:val="24"/>
          <w:lang w:val="it-IT"/>
        </w:rPr>
        <w:t>s</w:t>
      </w:r>
      <w:r w:rsidRPr="00170309">
        <w:rPr>
          <w:rFonts w:ascii="Arial" w:hAnsi="Arial" w:cs="Arial"/>
          <w:bCs/>
          <w:color w:val="000000"/>
          <w:sz w:val="24"/>
          <w:szCs w:val="24"/>
          <w:lang w:val="it-IT"/>
        </w:rPr>
        <w:t xml:space="preserve"> dans les rapports d'audit avec les tests de non-conformité. Les actions correctives sont considérées comme achevées aux fins de la certification uniquement lorsque leur mise en œuvre est vérifiée et approuvée par </w:t>
      </w:r>
      <w:proofErr w:type="gramStart"/>
      <w:r w:rsidRPr="00170309">
        <w:rPr>
          <w:rFonts w:ascii="Arial" w:hAnsi="Arial" w:cs="Arial"/>
          <w:bCs/>
          <w:color w:val="000000"/>
          <w:sz w:val="24"/>
          <w:szCs w:val="24"/>
          <w:lang w:val="it-IT"/>
        </w:rPr>
        <w:t>l'auditeur.</w:t>
      </w:r>
      <w:r w:rsidR="00F83678" w:rsidRPr="00F83678">
        <w:rPr>
          <w:rFonts w:ascii="Arial" w:hAnsi="Arial" w:cs="Arial"/>
          <w:bCs/>
          <w:color w:val="000000"/>
          <w:sz w:val="24"/>
          <w:szCs w:val="24"/>
          <w:lang w:val="it-IT"/>
        </w:rPr>
        <w:t>.</w:t>
      </w:r>
      <w:proofErr w:type="gramEnd"/>
    </w:p>
    <w:p w14:paraId="367B73FA" w14:textId="391D1842" w:rsidR="006C699E" w:rsidRDefault="006C699E" w:rsidP="00F83678">
      <w:pPr>
        <w:autoSpaceDE w:val="0"/>
        <w:autoSpaceDN w:val="0"/>
        <w:adjustRightInd w:val="0"/>
        <w:spacing w:after="0" w:line="360" w:lineRule="auto"/>
        <w:jc w:val="both"/>
        <w:rPr>
          <w:rFonts w:ascii="Arial" w:hAnsi="Arial" w:cs="Arial"/>
          <w:bCs/>
          <w:color w:val="000000"/>
          <w:sz w:val="24"/>
          <w:szCs w:val="24"/>
          <w:lang w:val="it-IT"/>
        </w:rPr>
      </w:pPr>
    </w:p>
    <w:p w14:paraId="2C387F09" w14:textId="7D019CE3" w:rsidR="006C699E" w:rsidRDefault="00170309" w:rsidP="00170309">
      <w:pPr>
        <w:autoSpaceDE w:val="0"/>
        <w:autoSpaceDN w:val="0"/>
        <w:adjustRightInd w:val="0"/>
        <w:spacing w:after="0" w:line="360" w:lineRule="auto"/>
        <w:jc w:val="both"/>
        <w:rPr>
          <w:rFonts w:ascii="Arial" w:hAnsi="Arial" w:cs="Arial"/>
          <w:bCs/>
          <w:color w:val="000000"/>
          <w:sz w:val="24"/>
          <w:szCs w:val="24"/>
          <w:lang w:val="it-IT"/>
        </w:rPr>
      </w:pPr>
      <w:r>
        <w:rPr>
          <w:rFonts w:ascii="Arial" w:hAnsi="Arial" w:cs="Arial"/>
          <w:bCs/>
          <w:color w:val="000000"/>
          <w:sz w:val="24"/>
          <w:szCs w:val="24"/>
          <w:lang w:val="it-IT"/>
        </w:rPr>
        <w:t>Le CB</w:t>
      </w:r>
      <w:r w:rsidRPr="00170309">
        <w:rPr>
          <w:rFonts w:ascii="Arial" w:hAnsi="Arial" w:cs="Arial"/>
          <w:bCs/>
          <w:color w:val="000000"/>
          <w:sz w:val="24"/>
          <w:szCs w:val="24"/>
          <w:lang w:val="it-IT"/>
        </w:rPr>
        <w:t xml:space="preserve"> communiquera les non-conformités sur la base du dernier modèle </w:t>
      </w:r>
      <w:r>
        <w:rPr>
          <w:rFonts w:ascii="Arial" w:hAnsi="Arial" w:cs="Arial"/>
          <w:bCs/>
          <w:color w:val="000000"/>
          <w:sz w:val="24"/>
          <w:szCs w:val="24"/>
          <w:lang w:val="it-IT"/>
        </w:rPr>
        <w:t>CAR</w:t>
      </w:r>
      <w:r w:rsidRPr="00170309">
        <w:rPr>
          <w:rFonts w:ascii="Arial" w:hAnsi="Arial" w:cs="Arial"/>
          <w:bCs/>
          <w:color w:val="000000"/>
          <w:sz w:val="24"/>
          <w:szCs w:val="24"/>
          <w:lang w:val="it-IT"/>
        </w:rPr>
        <w:t xml:space="preserve"> fourni par Friend of the Sea (daté du 4 juillet 2019) et des preuves connexes de la mise en </w:t>
      </w:r>
      <w:r w:rsidRPr="00170309">
        <w:rPr>
          <w:rFonts w:ascii="Arial" w:hAnsi="Arial" w:cs="Arial"/>
          <w:bCs/>
          <w:color w:val="000000"/>
          <w:sz w:val="24"/>
          <w:szCs w:val="24"/>
          <w:lang w:val="it-IT"/>
        </w:rPr>
        <w:lastRenderedPageBreak/>
        <w:t xml:space="preserve">œuvre des actions correctives, ainsi que du rapport d’audit au FOS. D'autres types de CAR ne peuvent être utilisés qu'avec l'accord écrit de Friend of the </w:t>
      </w:r>
      <w:proofErr w:type="gramStart"/>
      <w:r w:rsidRPr="00170309">
        <w:rPr>
          <w:rFonts w:ascii="Arial" w:hAnsi="Arial" w:cs="Arial"/>
          <w:bCs/>
          <w:color w:val="000000"/>
          <w:sz w:val="24"/>
          <w:szCs w:val="24"/>
          <w:lang w:val="it-IT"/>
        </w:rPr>
        <w:t>Sea.</w:t>
      </w:r>
      <w:r w:rsidR="006C699E">
        <w:rPr>
          <w:rFonts w:ascii="Arial" w:hAnsi="Arial" w:cs="Arial"/>
          <w:bCs/>
          <w:color w:val="000000"/>
          <w:sz w:val="24"/>
          <w:szCs w:val="24"/>
          <w:lang w:val="it-IT"/>
        </w:rPr>
        <w:t>.</w:t>
      </w:r>
      <w:proofErr w:type="gramEnd"/>
    </w:p>
    <w:p w14:paraId="336B0451" w14:textId="77777777" w:rsidR="006C699E" w:rsidRPr="006C699E" w:rsidRDefault="006C699E" w:rsidP="00F83678">
      <w:pPr>
        <w:autoSpaceDE w:val="0"/>
        <w:autoSpaceDN w:val="0"/>
        <w:adjustRightInd w:val="0"/>
        <w:spacing w:after="0" w:line="360" w:lineRule="auto"/>
        <w:jc w:val="both"/>
        <w:rPr>
          <w:rFonts w:ascii="Arial" w:hAnsi="Arial" w:cs="Arial"/>
          <w:bCs/>
          <w:color w:val="000000"/>
          <w:sz w:val="24"/>
          <w:szCs w:val="24"/>
          <w:lang w:val="it-IT"/>
        </w:rPr>
      </w:pPr>
    </w:p>
    <w:p w14:paraId="36C48F75" w14:textId="7C71347D" w:rsidR="00884C1D" w:rsidRPr="00F9718E" w:rsidRDefault="00884C1D" w:rsidP="00126920">
      <w:pPr>
        <w:pStyle w:val="Titolo2"/>
        <w:spacing w:after="120"/>
        <w:rPr>
          <w:rFonts w:ascii="Arial" w:hAnsi="Arial" w:cs="Arial"/>
          <w:b/>
          <w:color w:val="auto"/>
          <w:lang w:val="it-IT"/>
        </w:rPr>
      </w:pPr>
      <w:bookmarkStart w:id="13" w:name="_Toc946142"/>
      <w:bookmarkStart w:id="14" w:name="_Hlk866274"/>
      <w:r w:rsidRPr="00F9718E">
        <w:rPr>
          <w:rFonts w:ascii="Arial" w:hAnsi="Arial" w:cs="Arial"/>
          <w:b/>
          <w:color w:val="auto"/>
          <w:lang w:val="it-IT"/>
        </w:rPr>
        <w:t>3.</w:t>
      </w:r>
      <w:r w:rsidR="002C0824" w:rsidRPr="00F9718E">
        <w:rPr>
          <w:rFonts w:ascii="Arial" w:hAnsi="Arial" w:cs="Arial"/>
          <w:b/>
          <w:color w:val="auto"/>
          <w:lang w:val="it-IT"/>
        </w:rPr>
        <w:t xml:space="preserve">6 </w:t>
      </w:r>
      <w:r w:rsidR="000A72F2">
        <w:rPr>
          <w:rFonts w:ascii="Arial" w:hAnsi="Arial" w:cs="Arial"/>
          <w:b/>
          <w:color w:val="auto"/>
          <w:lang w:val="it-IT"/>
        </w:rPr>
        <w:t>Dé</w:t>
      </w:r>
      <w:r w:rsidR="00E90C62" w:rsidRPr="00E82AA0">
        <w:rPr>
          <w:rFonts w:ascii="Arial" w:hAnsi="Arial" w:cs="Arial"/>
          <w:b/>
          <w:color w:val="auto"/>
          <w:lang w:val="it-IT"/>
        </w:rPr>
        <w:t>cision</w:t>
      </w:r>
      <w:bookmarkEnd w:id="13"/>
    </w:p>
    <w:bookmarkEnd w:id="14"/>
    <w:p w14:paraId="46ADE19B" w14:textId="322B2FC7" w:rsidR="00E90C62" w:rsidRPr="00E82AA0" w:rsidRDefault="009766A7" w:rsidP="00126920">
      <w:pPr>
        <w:autoSpaceDE w:val="0"/>
        <w:autoSpaceDN w:val="0"/>
        <w:adjustRightInd w:val="0"/>
        <w:spacing w:after="100" w:afterAutospacing="1" w:line="360" w:lineRule="auto"/>
        <w:jc w:val="both"/>
        <w:rPr>
          <w:rFonts w:ascii="Arial" w:hAnsi="Arial" w:cs="Arial"/>
          <w:color w:val="000000"/>
          <w:sz w:val="24"/>
          <w:szCs w:val="24"/>
          <w:lang w:val="it-IT"/>
        </w:rPr>
      </w:pPr>
      <w:r>
        <w:rPr>
          <w:rFonts w:ascii="Arial" w:hAnsi="Arial" w:cs="Arial"/>
          <w:color w:val="000000"/>
          <w:sz w:val="24"/>
          <w:szCs w:val="24"/>
          <w:lang w:val="it-IT"/>
        </w:rPr>
        <w:t>Le CB</w:t>
      </w:r>
      <w:r w:rsidRPr="009766A7">
        <w:rPr>
          <w:rFonts w:ascii="Arial" w:hAnsi="Arial" w:cs="Arial"/>
          <w:color w:val="000000"/>
          <w:sz w:val="24"/>
          <w:szCs w:val="24"/>
          <w:lang w:val="it-IT"/>
        </w:rPr>
        <w:t xml:space="preserve"> doit décider de délivrer une certification au plus tard 30 jours ouvrables après la résolution de toute NC. Cette décision est bas</w:t>
      </w:r>
      <w:r>
        <w:rPr>
          <w:rFonts w:ascii="Arial" w:hAnsi="Arial" w:cs="Arial"/>
          <w:color w:val="000000"/>
          <w:sz w:val="24"/>
          <w:szCs w:val="24"/>
          <w:lang w:val="it-IT"/>
        </w:rPr>
        <w:t xml:space="preserve">ée sur le nombre et le type de </w:t>
      </w:r>
      <w:r w:rsidRPr="009766A7">
        <w:rPr>
          <w:rFonts w:ascii="Arial" w:hAnsi="Arial" w:cs="Arial"/>
          <w:color w:val="000000"/>
          <w:sz w:val="24"/>
          <w:szCs w:val="24"/>
          <w:lang w:val="it-IT"/>
        </w:rPr>
        <w:t>N</w:t>
      </w:r>
      <w:r>
        <w:rPr>
          <w:rFonts w:ascii="Arial" w:hAnsi="Arial" w:cs="Arial"/>
          <w:color w:val="000000"/>
          <w:sz w:val="24"/>
          <w:szCs w:val="24"/>
          <w:lang w:val="it-IT"/>
        </w:rPr>
        <w:t>C</w:t>
      </w:r>
      <w:r w:rsidRPr="009766A7">
        <w:rPr>
          <w:rFonts w:ascii="Arial" w:hAnsi="Arial" w:cs="Arial"/>
          <w:color w:val="000000"/>
          <w:sz w:val="24"/>
          <w:szCs w:val="24"/>
          <w:lang w:val="it-IT"/>
        </w:rPr>
        <w:t xml:space="preserve"> détectés lors de l'audit et sur toute autre information pertinente fournie. Le degré de non-conformité signalé établira le type d'exigences que les commandants doivent avoir pour obtenir la </w:t>
      </w:r>
      <w:proofErr w:type="gramStart"/>
      <w:r w:rsidRPr="009766A7">
        <w:rPr>
          <w:rFonts w:ascii="Arial" w:hAnsi="Arial" w:cs="Arial"/>
          <w:color w:val="000000"/>
          <w:sz w:val="24"/>
          <w:szCs w:val="24"/>
          <w:lang w:val="it-IT"/>
        </w:rPr>
        <w:t>certification.</w:t>
      </w:r>
      <w:r w:rsidR="00E82AA0" w:rsidRPr="00E82AA0">
        <w:rPr>
          <w:rFonts w:ascii="Arial" w:hAnsi="Arial" w:cs="Arial"/>
          <w:color w:val="000000"/>
          <w:sz w:val="24"/>
          <w:szCs w:val="24"/>
          <w:lang w:val="it-IT"/>
        </w:rPr>
        <w:t>.</w:t>
      </w:r>
      <w:proofErr w:type="gramEnd"/>
      <w:r w:rsidR="00E82AA0" w:rsidRPr="00E82AA0">
        <w:rPr>
          <w:rFonts w:ascii="Arial" w:hAnsi="Arial" w:cs="Arial"/>
          <w:color w:val="000000"/>
          <w:sz w:val="24"/>
          <w:szCs w:val="24"/>
          <w:lang w:val="it-IT"/>
        </w:rPr>
        <w:t xml:space="preserve"> </w:t>
      </w:r>
    </w:p>
    <w:p w14:paraId="75A94F8F" w14:textId="77777777" w:rsidR="009766A7" w:rsidRDefault="009766A7" w:rsidP="009766A7">
      <w:pPr>
        <w:pStyle w:val="Paragrafoelenco"/>
        <w:numPr>
          <w:ilvl w:val="0"/>
          <w:numId w:val="25"/>
        </w:numPr>
        <w:autoSpaceDE w:val="0"/>
        <w:autoSpaceDN w:val="0"/>
        <w:adjustRightInd w:val="0"/>
        <w:spacing w:line="360" w:lineRule="auto"/>
        <w:jc w:val="both"/>
        <w:rPr>
          <w:rFonts w:ascii="Arial" w:hAnsi="Arial" w:cs="Arial"/>
          <w:bCs/>
          <w:color w:val="000000"/>
          <w:sz w:val="24"/>
          <w:szCs w:val="24"/>
          <w:lang w:val="it-IT"/>
        </w:rPr>
      </w:pPr>
      <w:r w:rsidRPr="009766A7">
        <w:rPr>
          <w:rFonts w:ascii="Arial" w:hAnsi="Arial" w:cs="Arial"/>
          <w:b/>
          <w:color w:val="000000"/>
          <w:sz w:val="24"/>
          <w:szCs w:val="24"/>
          <w:lang w:val="it-IT"/>
        </w:rPr>
        <w:t>Exigences essentielles</w:t>
      </w:r>
      <w:r w:rsidRPr="009766A7">
        <w:rPr>
          <w:rFonts w:ascii="Arial" w:hAnsi="Arial" w:cs="Arial"/>
          <w:bCs/>
          <w:color w:val="000000"/>
          <w:sz w:val="24"/>
          <w:szCs w:val="24"/>
          <w:lang w:val="it-IT"/>
        </w:rPr>
        <w:t>: 100% des exigences essentie</w:t>
      </w:r>
      <w:r>
        <w:rPr>
          <w:rFonts w:ascii="Arial" w:hAnsi="Arial" w:cs="Arial"/>
          <w:bCs/>
          <w:color w:val="000000"/>
          <w:sz w:val="24"/>
          <w:szCs w:val="24"/>
          <w:lang w:val="it-IT"/>
        </w:rPr>
        <w:t>lles sont requises pour que le CB</w:t>
      </w:r>
      <w:r w:rsidRPr="009766A7">
        <w:rPr>
          <w:rFonts w:ascii="Arial" w:hAnsi="Arial" w:cs="Arial"/>
          <w:bCs/>
          <w:color w:val="000000"/>
          <w:sz w:val="24"/>
          <w:szCs w:val="24"/>
          <w:lang w:val="it-IT"/>
        </w:rPr>
        <w:t xml:space="preserve"> puisse recommander </w:t>
      </w:r>
      <w:r>
        <w:rPr>
          <w:rFonts w:ascii="Arial" w:hAnsi="Arial" w:cs="Arial"/>
          <w:bCs/>
          <w:color w:val="000000"/>
          <w:sz w:val="24"/>
          <w:szCs w:val="24"/>
          <w:lang w:val="it-IT"/>
        </w:rPr>
        <w:t>le CO</w:t>
      </w:r>
      <w:r w:rsidRPr="009766A7">
        <w:rPr>
          <w:rFonts w:ascii="Arial" w:hAnsi="Arial" w:cs="Arial"/>
          <w:bCs/>
          <w:color w:val="000000"/>
          <w:sz w:val="24"/>
          <w:szCs w:val="24"/>
          <w:lang w:val="it-IT"/>
        </w:rPr>
        <w:t xml:space="preserve"> pour la certification. Toute absence liée à ces exigences est considérée comme une NC majeure et, pour obtenir la certification, </w:t>
      </w:r>
      <w:proofErr w:type="gramStart"/>
      <w:r w:rsidRPr="009766A7">
        <w:rPr>
          <w:rFonts w:ascii="Arial" w:hAnsi="Arial" w:cs="Arial"/>
          <w:bCs/>
          <w:color w:val="000000"/>
          <w:sz w:val="24"/>
          <w:szCs w:val="24"/>
          <w:lang w:val="it-IT"/>
        </w:rPr>
        <w:t>il sera</w:t>
      </w:r>
      <w:proofErr w:type="gramEnd"/>
      <w:r w:rsidRPr="009766A7">
        <w:rPr>
          <w:rFonts w:ascii="Arial" w:hAnsi="Arial" w:cs="Arial"/>
          <w:bCs/>
          <w:color w:val="000000"/>
          <w:sz w:val="24"/>
          <w:szCs w:val="24"/>
          <w:lang w:val="it-IT"/>
        </w:rPr>
        <w:t xml:space="preserve"> nécessaire de recourir à des actions correctives (AC) à mettre en œuvre dans un délai maximum de trois mois à compter de la date de découverte de la NC. Les exigences spécifiques prescrites dans chaque </w:t>
      </w:r>
    </w:p>
    <w:p w14:paraId="548881EE" w14:textId="66D3DCA2" w:rsidR="009A1FE1" w:rsidRPr="009766A7" w:rsidRDefault="009766A7" w:rsidP="009766A7">
      <w:pPr>
        <w:pStyle w:val="Paragrafoelenco"/>
        <w:autoSpaceDE w:val="0"/>
        <w:autoSpaceDN w:val="0"/>
        <w:adjustRightInd w:val="0"/>
        <w:spacing w:line="360" w:lineRule="auto"/>
        <w:ind w:left="786"/>
        <w:jc w:val="both"/>
        <w:rPr>
          <w:rFonts w:ascii="Arial" w:hAnsi="Arial" w:cs="Arial"/>
          <w:bCs/>
          <w:color w:val="000000"/>
          <w:sz w:val="24"/>
          <w:szCs w:val="24"/>
          <w:lang w:val="it-IT"/>
        </w:rPr>
      </w:pPr>
      <w:r w:rsidRPr="009766A7">
        <w:rPr>
          <w:rFonts w:ascii="Arial" w:hAnsi="Arial" w:cs="Arial"/>
          <w:bCs/>
          <w:color w:val="000000"/>
          <w:sz w:val="24"/>
          <w:szCs w:val="24"/>
          <w:lang w:val="it-IT"/>
        </w:rPr>
        <w:t>norme * ont exceptionnellement jusqu’à 6 mois en raison de la complexité des données manquantes à récupérer</w:t>
      </w:r>
      <w:r>
        <w:rPr>
          <w:rFonts w:ascii="Arial" w:hAnsi="Arial" w:cs="Arial"/>
          <w:bCs/>
          <w:color w:val="000000"/>
          <w:sz w:val="24"/>
          <w:szCs w:val="24"/>
          <w:lang w:val="it-IT"/>
        </w:rPr>
        <w:t>. La société doit fournir au CB</w:t>
      </w:r>
      <w:r w:rsidRPr="009766A7">
        <w:rPr>
          <w:rFonts w:ascii="Arial" w:hAnsi="Arial" w:cs="Arial"/>
          <w:bCs/>
          <w:color w:val="000000"/>
          <w:sz w:val="24"/>
          <w:szCs w:val="24"/>
          <w:lang w:val="it-IT"/>
        </w:rPr>
        <w:t xml:space="preserve"> une preuve satisfaisante de la correction de to</w:t>
      </w:r>
      <w:r>
        <w:rPr>
          <w:rFonts w:ascii="Arial" w:hAnsi="Arial" w:cs="Arial"/>
          <w:bCs/>
          <w:color w:val="000000"/>
          <w:sz w:val="24"/>
          <w:szCs w:val="24"/>
          <w:lang w:val="it-IT"/>
        </w:rPr>
        <w:t xml:space="preserve">us les principaux </w:t>
      </w:r>
      <w:r w:rsidRPr="009766A7">
        <w:rPr>
          <w:rFonts w:ascii="Arial" w:hAnsi="Arial" w:cs="Arial"/>
          <w:bCs/>
          <w:color w:val="000000"/>
          <w:sz w:val="24"/>
          <w:szCs w:val="24"/>
          <w:lang w:val="it-IT"/>
        </w:rPr>
        <w:t>N</w:t>
      </w:r>
      <w:r>
        <w:rPr>
          <w:rFonts w:ascii="Arial" w:hAnsi="Arial" w:cs="Arial"/>
          <w:bCs/>
          <w:color w:val="000000"/>
          <w:sz w:val="24"/>
          <w:szCs w:val="24"/>
          <w:lang w:val="it-IT"/>
        </w:rPr>
        <w:t>Cs</w:t>
      </w:r>
      <w:r w:rsidRPr="009766A7">
        <w:rPr>
          <w:rFonts w:ascii="Arial" w:hAnsi="Arial" w:cs="Arial"/>
          <w:bCs/>
          <w:color w:val="000000"/>
          <w:sz w:val="24"/>
          <w:szCs w:val="24"/>
          <w:lang w:val="it-IT"/>
        </w:rPr>
        <w:t xml:space="preserve">, le cas échéant, avec des audits </w:t>
      </w:r>
      <w:proofErr w:type="gramStart"/>
      <w:r w:rsidRPr="009766A7">
        <w:rPr>
          <w:rFonts w:ascii="Arial" w:hAnsi="Arial" w:cs="Arial"/>
          <w:bCs/>
          <w:color w:val="000000"/>
          <w:sz w:val="24"/>
          <w:szCs w:val="24"/>
          <w:lang w:val="it-IT"/>
        </w:rPr>
        <w:t>supplémentaires.</w:t>
      </w:r>
      <w:r w:rsidR="00A109EA" w:rsidRPr="009766A7">
        <w:rPr>
          <w:rFonts w:ascii="Arial" w:hAnsi="Arial" w:cs="Arial"/>
          <w:bCs/>
          <w:color w:val="000000"/>
          <w:sz w:val="24"/>
          <w:szCs w:val="24"/>
          <w:lang w:val="it-IT"/>
        </w:rPr>
        <w:t>.</w:t>
      </w:r>
      <w:proofErr w:type="gramEnd"/>
      <w:r w:rsidR="00CF3B13" w:rsidRPr="009766A7">
        <w:rPr>
          <w:rFonts w:ascii="Arial" w:hAnsi="Arial" w:cs="Arial"/>
          <w:bCs/>
          <w:color w:val="000000"/>
          <w:sz w:val="24"/>
          <w:szCs w:val="24"/>
          <w:lang w:val="it-IT"/>
        </w:rPr>
        <w:t xml:space="preserve"> </w:t>
      </w:r>
    </w:p>
    <w:p w14:paraId="3B926ECF" w14:textId="42FAB190" w:rsidR="00A109EA" w:rsidRDefault="00A109EA" w:rsidP="009766A7">
      <w:pPr>
        <w:autoSpaceDE w:val="0"/>
        <w:autoSpaceDN w:val="0"/>
        <w:adjustRightInd w:val="0"/>
        <w:spacing w:line="360" w:lineRule="auto"/>
        <w:ind w:left="426"/>
        <w:jc w:val="both"/>
        <w:rPr>
          <w:rFonts w:ascii="Arial" w:hAnsi="Arial" w:cs="Arial"/>
          <w:color w:val="000000"/>
          <w:sz w:val="24"/>
          <w:szCs w:val="24"/>
        </w:rPr>
      </w:pPr>
      <w:r w:rsidRPr="00A109EA">
        <w:rPr>
          <w:rFonts w:ascii="Arial" w:hAnsi="Arial" w:cs="Arial"/>
          <w:color w:val="000000"/>
          <w:sz w:val="24"/>
          <w:szCs w:val="24"/>
        </w:rPr>
        <w:t xml:space="preserve">*FOS Wild (Rev. 3.1) = </w:t>
      </w:r>
      <w:r w:rsidR="009766A7" w:rsidRPr="009766A7">
        <w:rPr>
          <w:rFonts w:ascii="Arial" w:hAnsi="Arial" w:cs="Arial"/>
          <w:color w:val="000000"/>
          <w:sz w:val="24"/>
          <w:szCs w:val="24"/>
        </w:rPr>
        <w:t xml:space="preserve">Exigences 2.1 </w:t>
      </w:r>
      <w:proofErr w:type="gramStart"/>
      <w:r w:rsidR="009766A7" w:rsidRPr="009766A7">
        <w:rPr>
          <w:rFonts w:ascii="Arial" w:hAnsi="Arial" w:cs="Arial"/>
          <w:color w:val="000000"/>
          <w:sz w:val="24"/>
          <w:szCs w:val="24"/>
        </w:rPr>
        <w:t>et</w:t>
      </w:r>
      <w:proofErr w:type="gramEnd"/>
      <w:r w:rsidR="009766A7" w:rsidRPr="009766A7">
        <w:rPr>
          <w:rFonts w:ascii="Arial" w:hAnsi="Arial" w:cs="Arial"/>
          <w:color w:val="000000"/>
          <w:sz w:val="24"/>
          <w:szCs w:val="24"/>
        </w:rPr>
        <w:t xml:space="preserve"> 2.2</w:t>
      </w:r>
      <w:r w:rsidRPr="00A109EA">
        <w:rPr>
          <w:rFonts w:ascii="Arial" w:hAnsi="Arial" w:cs="Arial"/>
          <w:color w:val="000000"/>
          <w:sz w:val="24"/>
          <w:szCs w:val="24"/>
        </w:rPr>
        <w:t xml:space="preserve">;  </w:t>
      </w:r>
    </w:p>
    <w:p w14:paraId="7191436E" w14:textId="1B22089B" w:rsidR="00A109EA" w:rsidRDefault="00A109EA" w:rsidP="009766A7">
      <w:pPr>
        <w:autoSpaceDE w:val="0"/>
        <w:autoSpaceDN w:val="0"/>
        <w:adjustRightInd w:val="0"/>
        <w:spacing w:line="360" w:lineRule="auto"/>
        <w:ind w:left="426"/>
        <w:jc w:val="both"/>
        <w:rPr>
          <w:rFonts w:ascii="Arial" w:hAnsi="Arial" w:cs="Arial"/>
          <w:color w:val="000000"/>
          <w:sz w:val="24"/>
          <w:szCs w:val="24"/>
        </w:rPr>
      </w:pPr>
      <w:r w:rsidRPr="00A109EA">
        <w:rPr>
          <w:rFonts w:ascii="Arial" w:hAnsi="Arial" w:cs="Arial"/>
          <w:color w:val="000000"/>
          <w:sz w:val="24"/>
          <w:szCs w:val="24"/>
        </w:rPr>
        <w:t xml:space="preserve">FOS FO, FF, FM, O3 and CoC (Rev. 5) = </w:t>
      </w:r>
      <w:r w:rsidR="009766A7" w:rsidRPr="009766A7">
        <w:rPr>
          <w:rFonts w:ascii="Arial" w:hAnsi="Arial" w:cs="Arial"/>
          <w:color w:val="000000"/>
          <w:sz w:val="24"/>
          <w:szCs w:val="24"/>
        </w:rPr>
        <w:t xml:space="preserve">Exigences 2.1 </w:t>
      </w:r>
      <w:proofErr w:type="gramStart"/>
      <w:r w:rsidR="009766A7" w:rsidRPr="009766A7">
        <w:rPr>
          <w:rFonts w:ascii="Arial" w:hAnsi="Arial" w:cs="Arial"/>
          <w:color w:val="000000"/>
          <w:sz w:val="24"/>
          <w:szCs w:val="24"/>
        </w:rPr>
        <w:t>et</w:t>
      </w:r>
      <w:proofErr w:type="gramEnd"/>
      <w:r w:rsidR="009766A7" w:rsidRPr="009766A7">
        <w:rPr>
          <w:rFonts w:ascii="Arial" w:hAnsi="Arial" w:cs="Arial"/>
          <w:color w:val="000000"/>
          <w:sz w:val="24"/>
          <w:szCs w:val="24"/>
        </w:rPr>
        <w:t xml:space="preserve"> 2.2</w:t>
      </w:r>
      <w:r w:rsidRPr="00A109EA">
        <w:rPr>
          <w:rFonts w:ascii="Arial" w:hAnsi="Arial" w:cs="Arial"/>
          <w:color w:val="000000"/>
          <w:sz w:val="24"/>
          <w:szCs w:val="24"/>
        </w:rPr>
        <w:t xml:space="preserve">;  </w:t>
      </w:r>
    </w:p>
    <w:p w14:paraId="399F1C0F" w14:textId="4057E7FE" w:rsidR="00A109EA" w:rsidRDefault="00A109EA" w:rsidP="009766A7">
      <w:pPr>
        <w:autoSpaceDE w:val="0"/>
        <w:autoSpaceDN w:val="0"/>
        <w:adjustRightInd w:val="0"/>
        <w:spacing w:line="360" w:lineRule="auto"/>
        <w:ind w:left="426"/>
        <w:jc w:val="both"/>
        <w:rPr>
          <w:rFonts w:ascii="Arial" w:hAnsi="Arial" w:cs="Arial"/>
          <w:color w:val="000000"/>
          <w:sz w:val="24"/>
          <w:szCs w:val="24"/>
        </w:rPr>
      </w:pPr>
      <w:r w:rsidRPr="00A109EA">
        <w:rPr>
          <w:rFonts w:ascii="Arial" w:hAnsi="Arial" w:cs="Arial"/>
          <w:color w:val="000000"/>
          <w:sz w:val="24"/>
          <w:szCs w:val="24"/>
        </w:rPr>
        <w:t xml:space="preserve">FOS Aqua Marine (Rev. 2) = </w:t>
      </w:r>
      <w:r w:rsidR="009766A7" w:rsidRPr="009766A7">
        <w:rPr>
          <w:rFonts w:ascii="Arial" w:hAnsi="Arial" w:cs="Arial"/>
          <w:color w:val="000000"/>
          <w:sz w:val="24"/>
          <w:szCs w:val="24"/>
        </w:rPr>
        <w:t xml:space="preserve">Exigences 2.1 </w:t>
      </w:r>
      <w:proofErr w:type="gramStart"/>
      <w:r w:rsidR="009766A7" w:rsidRPr="009766A7">
        <w:rPr>
          <w:rFonts w:ascii="Arial" w:hAnsi="Arial" w:cs="Arial"/>
          <w:color w:val="000000"/>
          <w:sz w:val="24"/>
          <w:szCs w:val="24"/>
        </w:rPr>
        <w:t>et</w:t>
      </w:r>
      <w:proofErr w:type="gramEnd"/>
      <w:r w:rsidR="009766A7" w:rsidRPr="009766A7">
        <w:rPr>
          <w:rFonts w:ascii="Arial" w:hAnsi="Arial" w:cs="Arial"/>
          <w:color w:val="000000"/>
          <w:sz w:val="24"/>
          <w:szCs w:val="24"/>
        </w:rPr>
        <w:t xml:space="preserve"> 2.2</w:t>
      </w:r>
      <w:r w:rsidRPr="00A109EA">
        <w:rPr>
          <w:rFonts w:ascii="Arial" w:hAnsi="Arial" w:cs="Arial"/>
          <w:color w:val="000000"/>
          <w:sz w:val="24"/>
          <w:szCs w:val="24"/>
        </w:rPr>
        <w:t xml:space="preserve">;   </w:t>
      </w:r>
    </w:p>
    <w:p w14:paraId="47C32F78" w14:textId="11018887" w:rsidR="00A109EA" w:rsidRDefault="00A109EA" w:rsidP="009766A7">
      <w:pPr>
        <w:autoSpaceDE w:val="0"/>
        <w:autoSpaceDN w:val="0"/>
        <w:adjustRightInd w:val="0"/>
        <w:spacing w:line="360" w:lineRule="auto"/>
        <w:ind w:left="426"/>
        <w:jc w:val="both"/>
        <w:rPr>
          <w:rFonts w:ascii="Arial" w:hAnsi="Arial" w:cs="Arial"/>
          <w:color w:val="000000"/>
          <w:sz w:val="24"/>
          <w:szCs w:val="24"/>
        </w:rPr>
      </w:pPr>
      <w:r w:rsidRPr="00A109EA">
        <w:rPr>
          <w:rFonts w:ascii="Arial" w:hAnsi="Arial" w:cs="Arial"/>
          <w:color w:val="000000"/>
          <w:sz w:val="24"/>
          <w:szCs w:val="24"/>
        </w:rPr>
        <w:t xml:space="preserve">FOS Aqua Inland (Rev. 3) = </w:t>
      </w:r>
      <w:r w:rsidR="009766A7">
        <w:rPr>
          <w:rFonts w:ascii="Arial" w:hAnsi="Arial" w:cs="Arial"/>
          <w:color w:val="000000"/>
          <w:sz w:val="24"/>
          <w:szCs w:val="24"/>
        </w:rPr>
        <w:t>Exigences 2.3</w:t>
      </w:r>
      <w:r w:rsidRPr="00A109EA">
        <w:rPr>
          <w:rFonts w:ascii="Arial" w:hAnsi="Arial" w:cs="Arial"/>
          <w:color w:val="000000"/>
          <w:sz w:val="24"/>
          <w:szCs w:val="24"/>
        </w:rPr>
        <w:t xml:space="preserve">;  </w:t>
      </w:r>
    </w:p>
    <w:p w14:paraId="551C33CA" w14:textId="2A529EA1" w:rsidR="00A109EA" w:rsidRPr="00A109EA" w:rsidRDefault="00A109EA" w:rsidP="009766A7">
      <w:pPr>
        <w:autoSpaceDE w:val="0"/>
        <w:autoSpaceDN w:val="0"/>
        <w:adjustRightInd w:val="0"/>
        <w:spacing w:line="360" w:lineRule="auto"/>
        <w:ind w:left="426"/>
        <w:jc w:val="both"/>
        <w:rPr>
          <w:rFonts w:ascii="Arial" w:hAnsi="Arial" w:cs="Arial"/>
          <w:color w:val="000000"/>
          <w:sz w:val="24"/>
          <w:szCs w:val="24"/>
        </w:rPr>
      </w:pPr>
      <w:r w:rsidRPr="00A109EA">
        <w:rPr>
          <w:rFonts w:ascii="Arial" w:hAnsi="Arial" w:cs="Arial"/>
          <w:color w:val="000000"/>
          <w:sz w:val="24"/>
          <w:szCs w:val="24"/>
        </w:rPr>
        <w:t xml:space="preserve">FOS Aqua Shellfish (Rev. 3) = </w:t>
      </w:r>
      <w:r w:rsidR="009766A7">
        <w:rPr>
          <w:rFonts w:ascii="Arial" w:hAnsi="Arial" w:cs="Arial"/>
          <w:color w:val="000000"/>
          <w:sz w:val="24"/>
          <w:szCs w:val="24"/>
        </w:rPr>
        <w:t>Exigences 2.3</w:t>
      </w:r>
      <w:r w:rsidRPr="00A109EA">
        <w:rPr>
          <w:rFonts w:ascii="Arial" w:hAnsi="Arial" w:cs="Arial"/>
          <w:color w:val="000000"/>
          <w:sz w:val="24"/>
          <w:szCs w:val="24"/>
        </w:rPr>
        <w:t>.</w:t>
      </w:r>
    </w:p>
    <w:p w14:paraId="0F8627F2" w14:textId="6D66F1D9" w:rsidR="005A50C2" w:rsidRPr="000C3D97" w:rsidRDefault="009766A7" w:rsidP="009766A7">
      <w:pPr>
        <w:pStyle w:val="Paragrafoelenco"/>
        <w:numPr>
          <w:ilvl w:val="0"/>
          <w:numId w:val="23"/>
        </w:numPr>
        <w:autoSpaceDE w:val="0"/>
        <w:autoSpaceDN w:val="0"/>
        <w:adjustRightInd w:val="0"/>
        <w:spacing w:before="240" w:after="0" w:line="360" w:lineRule="auto"/>
        <w:jc w:val="both"/>
        <w:rPr>
          <w:rFonts w:ascii="Arial" w:hAnsi="Arial" w:cs="Arial"/>
          <w:color w:val="000000"/>
          <w:sz w:val="24"/>
          <w:szCs w:val="24"/>
          <w:lang w:val="it-IT"/>
        </w:rPr>
      </w:pPr>
      <w:r>
        <w:rPr>
          <w:rFonts w:ascii="Arial" w:hAnsi="Arial" w:cs="Arial"/>
          <w:b/>
          <w:color w:val="000000"/>
          <w:sz w:val="24"/>
          <w:szCs w:val="24"/>
          <w:lang w:val="it-IT"/>
        </w:rPr>
        <w:t>E</w:t>
      </w:r>
      <w:r w:rsidRPr="009766A7">
        <w:rPr>
          <w:rFonts w:ascii="Arial" w:hAnsi="Arial" w:cs="Arial"/>
          <w:b/>
          <w:color w:val="000000"/>
          <w:sz w:val="24"/>
          <w:szCs w:val="24"/>
          <w:lang w:val="it-IT"/>
        </w:rPr>
        <w:t>xigences importantes</w:t>
      </w:r>
      <w:r w:rsidR="00E82AA0" w:rsidRPr="00CF3B13">
        <w:rPr>
          <w:rFonts w:ascii="Arial" w:hAnsi="Arial" w:cs="Arial"/>
          <w:b/>
          <w:color w:val="000000"/>
          <w:sz w:val="24"/>
          <w:szCs w:val="24"/>
          <w:lang w:val="it-IT"/>
        </w:rPr>
        <w:t>:</w:t>
      </w:r>
      <w:r w:rsidR="001275C3" w:rsidRPr="00CF3B13">
        <w:rPr>
          <w:rFonts w:ascii="Arial" w:hAnsi="Arial" w:cs="Arial"/>
          <w:color w:val="000000"/>
          <w:sz w:val="24"/>
          <w:szCs w:val="24"/>
          <w:lang w:val="it-IT"/>
        </w:rPr>
        <w:t xml:space="preserve"> </w:t>
      </w:r>
      <w:bookmarkStart w:id="15" w:name="_Hlk866709"/>
      <w:r w:rsidRPr="009766A7">
        <w:rPr>
          <w:rFonts w:ascii="Arial" w:hAnsi="Arial" w:cs="Arial"/>
          <w:color w:val="000000"/>
          <w:sz w:val="24"/>
          <w:szCs w:val="24"/>
          <w:lang w:val="it-IT"/>
        </w:rPr>
        <w:t>Le non-respect des exigences importantes est une NC mineure. Le</w:t>
      </w:r>
      <w:r>
        <w:rPr>
          <w:rFonts w:ascii="Arial" w:hAnsi="Arial" w:cs="Arial"/>
          <w:color w:val="000000"/>
          <w:sz w:val="24"/>
          <w:szCs w:val="24"/>
          <w:lang w:val="it-IT"/>
        </w:rPr>
        <w:t xml:space="preserve">s propositions d'exécution des </w:t>
      </w:r>
      <w:r w:rsidRPr="009766A7">
        <w:rPr>
          <w:rFonts w:ascii="Arial" w:hAnsi="Arial" w:cs="Arial"/>
          <w:color w:val="000000"/>
          <w:sz w:val="24"/>
          <w:szCs w:val="24"/>
          <w:lang w:val="it-IT"/>
        </w:rPr>
        <w:t>C</w:t>
      </w:r>
      <w:r>
        <w:rPr>
          <w:rFonts w:ascii="Arial" w:hAnsi="Arial" w:cs="Arial"/>
          <w:color w:val="000000"/>
          <w:sz w:val="24"/>
          <w:szCs w:val="24"/>
          <w:lang w:val="it-IT"/>
        </w:rPr>
        <w:t>A doivent être présentées au CB</w:t>
      </w:r>
      <w:r w:rsidRPr="009766A7">
        <w:rPr>
          <w:rFonts w:ascii="Arial" w:hAnsi="Arial" w:cs="Arial"/>
          <w:color w:val="000000"/>
          <w:sz w:val="24"/>
          <w:szCs w:val="24"/>
          <w:lang w:val="it-IT"/>
        </w:rPr>
        <w:t xml:space="preserve"> dans un délai maximum de trois semaines à comp</w:t>
      </w:r>
      <w:r>
        <w:rPr>
          <w:rFonts w:ascii="Arial" w:hAnsi="Arial" w:cs="Arial"/>
          <w:color w:val="000000"/>
          <w:sz w:val="24"/>
          <w:szCs w:val="24"/>
          <w:lang w:val="it-IT"/>
        </w:rPr>
        <w:t xml:space="preserve">ter de la date d'évaluation du </w:t>
      </w:r>
      <w:r w:rsidRPr="009766A7">
        <w:rPr>
          <w:rFonts w:ascii="Arial" w:hAnsi="Arial" w:cs="Arial"/>
          <w:color w:val="000000"/>
          <w:sz w:val="24"/>
          <w:szCs w:val="24"/>
          <w:lang w:val="it-IT"/>
        </w:rPr>
        <w:t>N</w:t>
      </w:r>
      <w:r>
        <w:rPr>
          <w:rFonts w:ascii="Arial" w:hAnsi="Arial" w:cs="Arial"/>
          <w:color w:val="000000"/>
          <w:sz w:val="24"/>
          <w:szCs w:val="24"/>
          <w:lang w:val="it-IT"/>
        </w:rPr>
        <w:t>C</w:t>
      </w:r>
      <w:r w:rsidRPr="009766A7">
        <w:rPr>
          <w:rFonts w:ascii="Arial" w:hAnsi="Arial" w:cs="Arial"/>
          <w:color w:val="000000"/>
          <w:sz w:val="24"/>
          <w:szCs w:val="24"/>
          <w:lang w:val="it-IT"/>
        </w:rPr>
        <w:t xml:space="preserve">. Dans la proposition, l'entreprise doit inclure les conditions de mise en œuvre </w:t>
      </w:r>
      <w:r w:rsidRPr="009766A7">
        <w:rPr>
          <w:rFonts w:ascii="Arial" w:hAnsi="Arial" w:cs="Arial"/>
          <w:color w:val="000000"/>
          <w:sz w:val="24"/>
          <w:szCs w:val="24"/>
          <w:lang w:val="it-IT"/>
        </w:rPr>
        <w:lastRenderedPageBreak/>
        <w:t>de chaque action corrective. La présentation de cette proposition doit être acceptée par le</w:t>
      </w:r>
      <w:r>
        <w:rPr>
          <w:rFonts w:ascii="Arial" w:hAnsi="Arial" w:cs="Arial"/>
          <w:color w:val="000000"/>
          <w:sz w:val="24"/>
          <w:szCs w:val="24"/>
          <w:lang w:val="it-IT"/>
        </w:rPr>
        <w:t>s CBs</w:t>
      </w:r>
      <w:r w:rsidRPr="009766A7">
        <w:rPr>
          <w:rFonts w:ascii="Arial" w:hAnsi="Arial" w:cs="Arial"/>
          <w:color w:val="000000"/>
          <w:sz w:val="24"/>
          <w:szCs w:val="24"/>
          <w:lang w:val="it-IT"/>
        </w:rPr>
        <w:t>. Une fois accepté, le certific</w:t>
      </w:r>
      <w:r>
        <w:rPr>
          <w:rFonts w:ascii="Arial" w:hAnsi="Arial" w:cs="Arial"/>
          <w:color w:val="000000"/>
          <w:sz w:val="24"/>
          <w:szCs w:val="24"/>
          <w:lang w:val="it-IT"/>
        </w:rPr>
        <w:t xml:space="preserve">at peut être délivré. Tous les </w:t>
      </w:r>
      <w:r w:rsidRPr="009766A7">
        <w:rPr>
          <w:rFonts w:ascii="Arial" w:hAnsi="Arial" w:cs="Arial"/>
          <w:color w:val="000000"/>
          <w:sz w:val="24"/>
          <w:szCs w:val="24"/>
          <w:lang w:val="it-IT"/>
        </w:rPr>
        <w:t>N</w:t>
      </w:r>
      <w:r>
        <w:rPr>
          <w:rFonts w:ascii="Arial" w:hAnsi="Arial" w:cs="Arial"/>
          <w:color w:val="000000"/>
          <w:sz w:val="24"/>
          <w:szCs w:val="24"/>
          <w:lang w:val="it-IT"/>
        </w:rPr>
        <w:t>C</w:t>
      </w:r>
      <w:r w:rsidRPr="009766A7">
        <w:rPr>
          <w:rFonts w:ascii="Arial" w:hAnsi="Arial" w:cs="Arial"/>
          <w:color w:val="000000"/>
          <w:sz w:val="24"/>
          <w:szCs w:val="24"/>
          <w:lang w:val="it-IT"/>
        </w:rPr>
        <w:t xml:space="preserve"> établis dans la proposition approuvée doivent être fermés avant l'audit de surveillance. Dans le cas contraire, le certificat peut être suspendu jusqu'à ce que les CN en question soient résiliés (sauf en cas de motif valable - voir la section 3.7 pour des exemples de ce terme).</w:t>
      </w:r>
    </w:p>
    <w:bookmarkEnd w:id="15"/>
    <w:p w14:paraId="2BACABE0" w14:textId="77777777" w:rsidR="00126920" w:rsidRPr="000C3D97" w:rsidRDefault="00126920" w:rsidP="00126920">
      <w:pPr>
        <w:pStyle w:val="Paragrafoelenco"/>
        <w:autoSpaceDE w:val="0"/>
        <w:autoSpaceDN w:val="0"/>
        <w:adjustRightInd w:val="0"/>
        <w:spacing w:before="240" w:after="0" w:line="360" w:lineRule="auto"/>
        <w:ind w:left="426"/>
        <w:jc w:val="both"/>
        <w:rPr>
          <w:rFonts w:ascii="Arial" w:hAnsi="Arial" w:cs="Arial"/>
          <w:color w:val="000000"/>
          <w:sz w:val="24"/>
          <w:szCs w:val="24"/>
          <w:lang w:val="it-IT"/>
        </w:rPr>
      </w:pPr>
    </w:p>
    <w:p w14:paraId="7188E3F1" w14:textId="50CED03B" w:rsidR="00126920" w:rsidRPr="009E3426" w:rsidRDefault="009E3426" w:rsidP="009E3426">
      <w:pPr>
        <w:pStyle w:val="Paragrafoelenco"/>
        <w:numPr>
          <w:ilvl w:val="0"/>
          <w:numId w:val="24"/>
        </w:numPr>
        <w:autoSpaceDE w:val="0"/>
        <w:autoSpaceDN w:val="0"/>
        <w:adjustRightInd w:val="0"/>
        <w:spacing w:after="0" w:line="360" w:lineRule="auto"/>
        <w:jc w:val="both"/>
        <w:rPr>
          <w:rFonts w:ascii="Arial" w:hAnsi="Arial" w:cs="Arial"/>
          <w:color w:val="000000"/>
          <w:sz w:val="24"/>
          <w:szCs w:val="24"/>
          <w:lang w:val="it-IT"/>
        </w:rPr>
      </w:pPr>
      <w:r w:rsidRPr="009E3426">
        <w:rPr>
          <w:rFonts w:ascii="Arial" w:hAnsi="Arial" w:cs="Arial"/>
          <w:b/>
          <w:color w:val="000000"/>
          <w:sz w:val="24"/>
          <w:szCs w:val="24"/>
          <w:lang w:val="it-IT"/>
        </w:rPr>
        <w:t>Indicateurs recommandés</w:t>
      </w:r>
      <w:r w:rsidR="00941FF6" w:rsidRPr="009E3426">
        <w:rPr>
          <w:rFonts w:ascii="Arial" w:hAnsi="Arial" w:cs="Arial"/>
          <w:b/>
          <w:color w:val="000000"/>
          <w:sz w:val="24"/>
          <w:szCs w:val="24"/>
          <w:lang w:val="it-IT"/>
        </w:rPr>
        <w:t>:</w:t>
      </w:r>
      <w:r w:rsidR="00941FF6" w:rsidRPr="009E3426">
        <w:rPr>
          <w:rFonts w:ascii="Arial" w:hAnsi="Arial" w:cs="Arial"/>
          <w:color w:val="000000"/>
          <w:sz w:val="24"/>
          <w:szCs w:val="24"/>
          <w:lang w:val="it-IT"/>
        </w:rPr>
        <w:t xml:space="preserve"> </w:t>
      </w:r>
      <w:r w:rsidRPr="009E3426">
        <w:rPr>
          <w:rFonts w:ascii="Arial" w:hAnsi="Arial" w:cs="Arial"/>
          <w:color w:val="000000"/>
          <w:sz w:val="24"/>
          <w:szCs w:val="24"/>
          <w:lang w:val="it-IT"/>
        </w:rPr>
        <w:t>La conformité aux indicateurs recommandés n’est pas une exigence stricte pour obtenir une certification. Cependant, tous les aspects liés à ces exige</w:t>
      </w:r>
      <w:r>
        <w:rPr>
          <w:rFonts w:ascii="Arial" w:hAnsi="Arial" w:cs="Arial"/>
          <w:color w:val="000000"/>
          <w:sz w:val="24"/>
          <w:szCs w:val="24"/>
          <w:lang w:val="it-IT"/>
        </w:rPr>
        <w:t xml:space="preserve">nces seront vérifiés et chaque </w:t>
      </w:r>
      <w:r w:rsidRPr="009E3426">
        <w:rPr>
          <w:rFonts w:ascii="Arial" w:hAnsi="Arial" w:cs="Arial"/>
          <w:color w:val="000000"/>
          <w:sz w:val="24"/>
          <w:szCs w:val="24"/>
          <w:lang w:val="it-IT"/>
        </w:rPr>
        <w:t>N</w:t>
      </w:r>
      <w:r>
        <w:rPr>
          <w:rFonts w:ascii="Arial" w:hAnsi="Arial" w:cs="Arial"/>
          <w:color w:val="000000"/>
          <w:sz w:val="24"/>
          <w:szCs w:val="24"/>
          <w:lang w:val="it-IT"/>
        </w:rPr>
        <w:t>C</w:t>
      </w:r>
      <w:r w:rsidRPr="009E3426">
        <w:rPr>
          <w:rFonts w:ascii="Arial" w:hAnsi="Arial" w:cs="Arial"/>
          <w:color w:val="000000"/>
          <w:sz w:val="24"/>
          <w:szCs w:val="24"/>
          <w:lang w:val="it-IT"/>
        </w:rPr>
        <w:t xml:space="preserve"> sera indiqué dans le rapport d'audit sous </w:t>
      </w:r>
      <w:proofErr w:type="gramStart"/>
      <w:r w:rsidRPr="009E3426">
        <w:rPr>
          <w:rFonts w:ascii="Arial" w:hAnsi="Arial" w:cs="Arial"/>
          <w:color w:val="000000"/>
          <w:sz w:val="24"/>
          <w:szCs w:val="24"/>
          <w:lang w:val="it-IT"/>
        </w:rPr>
        <w:t>la forme</w:t>
      </w:r>
      <w:proofErr w:type="gramEnd"/>
      <w:r w:rsidRPr="009E3426">
        <w:rPr>
          <w:rFonts w:ascii="Arial" w:hAnsi="Arial" w:cs="Arial"/>
          <w:color w:val="000000"/>
          <w:sz w:val="24"/>
          <w:szCs w:val="24"/>
          <w:lang w:val="it-IT"/>
        </w:rPr>
        <w:t xml:space="preserve"> d'une "recommandation". La société doit évaluer le besoin de CA et, lors de l'audit suivant, doit informe</w:t>
      </w:r>
      <w:r>
        <w:rPr>
          <w:rFonts w:ascii="Arial" w:hAnsi="Arial" w:cs="Arial"/>
          <w:color w:val="000000"/>
          <w:sz w:val="24"/>
          <w:szCs w:val="24"/>
          <w:lang w:val="it-IT"/>
        </w:rPr>
        <w:t>r le CB</w:t>
      </w:r>
      <w:r w:rsidRPr="009E3426">
        <w:rPr>
          <w:rFonts w:ascii="Arial" w:hAnsi="Arial" w:cs="Arial"/>
          <w:color w:val="000000"/>
          <w:sz w:val="24"/>
          <w:szCs w:val="24"/>
          <w:lang w:val="it-IT"/>
        </w:rPr>
        <w:t xml:space="preserve"> des actions correctives mises en œuvre.</w:t>
      </w:r>
    </w:p>
    <w:p w14:paraId="1BD4F763" w14:textId="4AA442CC" w:rsidR="004F728B" w:rsidRPr="00E82AA0" w:rsidRDefault="009E3426" w:rsidP="009E3426">
      <w:pPr>
        <w:autoSpaceDE w:val="0"/>
        <w:autoSpaceDN w:val="0"/>
        <w:adjustRightInd w:val="0"/>
        <w:spacing w:line="360" w:lineRule="auto"/>
        <w:jc w:val="both"/>
        <w:rPr>
          <w:rFonts w:ascii="Arial" w:hAnsi="Arial" w:cs="Arial"/>
          <w:color w:val="000000"/>
          <w:sz w:val="24"/>
          <w:szCs w:val="24"/>
          <w:lang w:val="it-IT"/>
        </w:rPr>
      </w:pPr>
      <w:r w:rsidRPr="009E3426">
        <w:rPr>
          <w:rFonts w:ascii="Arial" w:hAnsi="Arial" w:cs="Arial"/>
          <w:color w:val="000000"/>
          <w:sz w:val="24"/>
          <w:szCs w:val="24"/>
          <w:lang w:val="it-IT"/>
        </w:rPr>
        <w:t xml:space="preserve">Il est toujours nécessaire de </w:t>
      </w:r>
      <w:r>
        <w:rPr>
          <w:rFonts w:ascii="Arial" w:hAnsi="Arial" w:cs="Arial"/>
          <w:color w:val="000000"/>
          <w:sz w:val="24"/>
          <w:szCs w:val="24"/>
          <w:lang w:val="it-IT"/>
        </w:rPr>
        <w:t>informer</w:t>
      </w:r>
      <w:r w:rsidRPr="009E3426">
        <w:rPr>
          <w:rFonts w:ascii="Arial" w:hAnsi="Arial" w:cs="Arial"/>
          <w:color w:val="000000"/>
          <w:sz w:val="24"/>
          <w:szCs w:val="24"/>
          <w:lang w:val="it-IT"/>
        </w:rPr>
        <w:t xml:space="preserve"> Friend of the Sea sur les résultats de l'audit via un rapport d'audit détaillé et une copie de tous les </w:t>
      </w:r>
      <w:proofErr w:type="gramStart"/>
      <w:r w:rsidRPr="009E3426">
        <w:rPr>
          <w:rFonts w:ascii="Arial" w:hAnsi="Arial" w:cs="Arial"/>
          <w:color w:val="000000"/>
          <w:sz w:val="24"/>
          <w:szCs w:val="24"/>
          <w:lang w:val="it-IT"/>
        </w:rPr>
        <w:t>certificats.</w:t>
      </w:r>
      <w:r w:rsidR="00E82AA0" w:rsidRPr="00E82AA0">
        <w:rPr>
          <w:rFonts w:ascii="Arial" w:hAnsi="Arial" w:cs="Arial"/>
          <w:color w:val="000000"/>
          <w:sz w:val="24"/>
          <w:szCs w:val="24"/>
          <w:lang w:val="it-IT"/>
        </w:rPr>
        <w:t>.</w:t>
      </w:r>
      <w:proofErr w:type="gramEnd"/>
      <w:r w:rsidR="00E82AA0" w:rsidRPr="00E82AA0">
        <w:rPr>
          <w:rFonts w:ascii="Arial" w:hAnsi="Arial" w:cs="Arial"/>
          <w:color w:val="000000"/>
          <w:sz w:val="24"/>
          <w:szCs w:val="24"/>
          <w:lang w:val="it-IT"/>
        </w:rPr>
        <w:t xml:space="preserve"> </w:t>
      </w:r>
    </w:p>
    <w:p w14:paraId="3E16B447" w14:textId="77777777" w:rsidR="00126920" w:rsidRPr="00E82AA0" w:rsidRDefault="00126920" w:rsidP="005F0E1F">
      <w:pPr>
        <w:autoSpaceDE w:val="0"/>
        <w:autoSpaceDN w:val="0"/>
        <w:adjustRightInd w:val="0"/>
        <w:spacing w:after="0" w:line="360" w:lineRule="auto"/>
        <w:jc w:val="both"/>
        <w:rPr>
          <w:rFonts w:ascii="Arial" w:hAnsi="Arial" w:cs="Arial"/>
          <w:color w:val="000000"/>
          <w:sz w:val="24"/>
          <w:szCs w:val="24"/>
          <w:lang w:val="it-IT"/>
        </w:rPr>
      </w:pPr>
    </w:p>
    <w:p w14:paraId="3C2BE3CA" w14:textId="0529B865" w:rsidR="00DF6887" w:rsidRPr="00E82AA0" w:rsidRDefault="004F728B" w:rsidP="009E3426">
      <w:pPr>
        <w:pStyle w:val="Titolo2"/>
        <w:spacing w:after="120"/>
        <w:rPr>
          <w:rFonts w:ascii="Arial" w:hAnsi="Arial" w:cs="Arial"/>
          <w:b/>
          <w:color w:val="auto"/>
          <w:lang w:val="it-IT"/>
        </w:rPr>
      </w:pPr>
      <w:bookmarkStart w:id="16" w:name="_Toc946143"/>
      <w:r w:rsidRPr="00F9718E">
        <w:rPr>
          <w:rFonts w:ascii="Arial" w:hAnsi="Arial" w:cs="Arial"/>
          <w:b/>
          <w:color w:val="auto"/>
          <w:lang w:val="it-IT"/>
        </w:rPr>
        <w:t>3</w:t>
      </w:r>
      <w:r w:rsidRPr="00E82AA0">
        <w:rPr>
          <w:rFonts w:ascii="Arial" w:hAnsi="Arial" w:cs="Arial"/>
          <w:b/>
          <w:color w:val="auto"/>
          <w:lang w:val="it-IT"/>
        </w:rPr>
        <w:t>.</w:t>
      </w:r>
      <w:r w:rsidR="002C0824" w:rsidRPr="00E82AA0">
        <w:rPr>
          <w:rFonts w:ascii="Arial" w:hAnsi="Arial" w:cs="Arial"/>
          <w:b/>
          <w:color w:val="auto"/>
          <w:lang w:val="it-IT"/>
        </w:rPr>
        <w:t xml:space="preserve">7 </w:t>
      </w:r>
      <w:bookmarkEnd w:id="16"/>
      <w:r w:rsidR="009E3426" w:rsidRPr="009E3426">
        <w:rPr>
          <w:rFonts w:ascii="Arial" w:hAnsi="Arial" w:cs="Arial"/>
          <w:b/>
          <w:color w:val="auto"/>
          <w:lang w:val="it-IT"/>
        </w:rPr>
        <w:t>Certificats émis</w:t>
      </w:r>
    </w:p>
    <w:p w14:paraId="4F0EFAB9" w14:textId="727DFCEE" w:rsidR="00126920" w:rsidRPr="00E82AA0" w:rsidRDefault="009E3426" w:rsidP="001905C5">
      <w:pPr>
        <w:autoSpaceDE w:val="0"/>
        <w:autoSpaceDN w:val="0"/>
        <w:adjustRightInd w:val="0"/>
        <w:spacing w:after="0" w:line="360" w:lineRule="auto"/>
        <w:jc w:val="both"/>
        <w:rPr>
          <w:rFonts w:ascii="Arial" w:hAnsi="Arial" w:cs="Arial"/>
          <w:color w:val="000000"/>
          <w:sz w:val="24"/>
          <w:szCs w:val="24"/>
          <w:lang w:val="it-IT"/>
        </w:rPr>
      </w:pPr>
      <w:r>
        <w:rPr>
          <w:rFonts w:ascii="Arial" w:hAnsi="Arial" w:cs="Arial"/>
          <w:color w:val="000000"/>
          <w:sz w:val="24"/>
          <w:szCs w:val="24"/>
          <w:lang w:val="it-IT"/>
        </w:rPr>
        <w:t>Les CB</w:t>
      </w:r>
      <w:r w:rsidRPr="009E3426">
        <w:rPr>
          <w:rFonts w:ascii="Arial" w:hAnsi="Arial" w:cs="Arial"/>
          <w:color w:val="000000"/>
          <w:sz w:val="24"/>
          <w:szCs w:val="24"/>
          <w:lang w:val="it-IT"/>
        </w:rPr>
        <w:t xml:space="preserve"> délivrent les certificats, valables trois ans et comprenant les informations minimales </w:t>
      </w:r>
      <w:proofErr w:type="gramStart"/>
      <w:r w:rsidRPr="009E3426">
        <w:rPr>
          <w:rFonts w:ascii="Arial" w:hAnsi="Arial" w:cs="Arial"/>
          <w:color w:val="000000"/>
          <w:sz w:val="24"/>
          <w:szCs w:val="24"/>
          <w:lang w:val="it-IT"/>
        </w:rPr>
        <w:t>suivantes:</w:t>
      </w:r>
      <w:r w:rsidR="003C6175" w:rsidRPr="00E82AA0">
        <w:rPr>
          <w:rFonts w:ascii="Arial" w:hAnsi="Arial" w:cs="Arial"/>
          <w:color w:val="000000"/>
          <w:sz w:val="24"/>
          <w:szCs w:val="24"/>
          <w:lang w:val="it-IT"/>
        </w:rPr>
        <w:t>:</w:t>
      </w:r>
      <w:proofErr w:type="gramEnd"/>
    </w:p>
    <w:p w14:paraId="5A799850" w14:textId="77777777" w:rsidR="001905C5" w:rsidRPr="00E82AA0" w:rsidRDefault="001905C5" w:rsidP="00D3713A">
      <w:pPr>
        <w:autoSpaceDE w:val="0"/>
        <w:autoSpaceDN w:val="0"/>
        <w:adjustRightInd w:val="0"/>
        <w:spacing w:after="0"/>
        <w:jc w:val="both"/>
        <w:rPr>
          <w:rFonts w:ascii="Arial" w:hAnsi="Arial" w:cs="Arial"/>
          <w:color w:val="000000"/>
          <w:sz w:val="24"/>
          <w:szCs w:val="24"/>
          <w:lang w:val="it-IT"/>
        </w:rPr>
      </w:pPr>
    </w:p>
    <w:p w14:paraId="31B2FDEF"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le</w:t>
      </w:r>
      <w:proofErr w:type="gramEnd"/>
      <w:r w:rsidRPr="009E3426">
        <w:rPr>
          <w:rFonts w:ascii="Arial" w:hAnsi="Arial" w:cs="Arial"/>
          <w:color w:val="000000"/>
          <w:sz w:val="24"/>
          <w:szCs w:val="24"/>
        </w:rPr>
        <w:t xml:space="preserve"> logo FOS;</w:t>
      </w:r>
    </w:p>
    <w:p w14:paraId="3AC48966"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le</w:t>
      </w:r>
      <w:proofErr w:type="gramEnd"/>
      <w:r w:rsidRPr="009E3426">
        <w:rPr>
          <w:rFonts w:ascii="Arial" w:hAnsi="Arial" w:cs="Arial"/>
          <w:color w:val="000000"/>
          <w:sz w:val="24"/>
          <w:szCs w:val="24"/>
        </w:rPr>
        <w:t xml:space="preserve"> logo de l'organisme d'accréditation;</w:t>
      </w:r>
    </w:p>
    <w:p w14:paraId="20D7E426"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le</w:t>
      </w:r>
      <w:proofErr w:type="gramEnd"/>
      <w:r w:rsidRPr="009E3426">
        <w:rPr>
          <w:rFonts w:ascii="Arial" w:hAnsi="Arial" w:cs="Arial"/>
          <w:color w:val="000000"/>
          <w:sz w:val="24"/>
          <w:szCs w:val="24"/>
        </w:rPr>
        <w:t xml:space="preserve"> nom et l'adresse de l'entreprise;</w:t>
      </w:r>
    </w:p>
    <w:p w14:paraId="15585455" w14:textId="516A2F58" w:rsidR="009E3426" w:rsidRPr="009E3426" w:rsidRDefault="002E6411" w:rsidP="009E3426">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l'adresse</w:t>
      </w:r>
      <w:proofErr w:type="gramEnd"/>
      <w:r>
        <w:rPr>
          <w:rFonts w:ascii="Arial" w:hAnsi="Arial" w:cs="Arial"/>
          <w:color w:val="000000"/>
          <w:sz w:val="24"/>
          <w:szCs w:val="24"/>
        </w:rPr>
        <w:t xml:space="preserve"> de Friend of the Sea</w:t>
      </w:r>
      <w:r w:rsidR="009E3426" w:rsidRPr="009E3426">
        <w:rPr>
          <w:rFonts w:ascii="Arial" w:hAnsi="Arial" w:cs="Arial"/>
          <w:color w:val="000000"/>
          <w:sz w:val="24"/>
          <w:szCs w:val="24"/>
        </w:rPr>
        <w:t>;</w:t>
      </w:r>
    </w:p>
    <w:p w14:paraId="78A80223" w14:textId="63B2E7C4" w:rsidR="009E3426" w:rsidRPr="009E3426" w:rsidRDefault="002E6411" w:rsidP="009E3426">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le</w:t>
      </w:r>
      <w:proofErr w:type="gramEnd"/>
      <w:r>
        <w:rPr>
          <w:rFonts w:ascii="Arial" w:hAnsi="Arial" w:cs="Arial"/>
          <w:color w:val="000000"/>
          <w:sz w:val="24"/>
          <w:szCs w:val="24"/>
        </w:rPr>
        <w:t xml:space="preserve"> nom et l'adresse de le CB</w:t>
      </w:r>
      <w:r w:rsidR="009E3426" w:rsidRPr="009E3426">
        <w:rPr>
          <w:rFonts w:ascii="Arial" w:hAnsi="Arial" w:cs="Arial"/>
          <w:color w:val="000000"/>
          <w:sz w:val="24"/>
          <w:szCs w:val="24"/>
        </w:rPr>
        <w:t>;</w:t>
      </w:r>
    </w:p>
    <w:p w14:paraId="606700EF"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Sites certifiés </w:t>
      </w:r>
      <w:proofErr w:type="gramStart"/>
      <w:r w:rsidRPr="009E3426">
        <w:rPr>
          <w:rFonts w:ascii="Arial" w:hAnsi="Arial" w:cs="Arial"/>
          <w:color w:val="000000"/>
          <w:sz w:val="24"/>
          <w:szCs w:val="24"/>
        </w:rPr>
        <w:t>et</w:t>
      </w:r>
      <w:proofErr w:type="gramEnd"/>
      <w:r w:rsidRPr="009E3426">
        <w:rPr>
          <w:rFonts w:ascii="Arial" w:hAnsi="Arial" w:cs="Arial"/>
          <w:color w:val="000000"/>
          <w:sz w:val="24"/>
          <w:szCs w:val="24"/>
        </w:rPr>
        <w:t xml:space="preserve"> / ou liste de bateaux certifiés;</w:t>
      </w:r>
    </w:p>
    <w:p w14:paraId="6A9BB35A"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le</w:t>
      </w:r>
      <w:proofErr w:type="gramEnd"/>
      <w:r w:rsidRPr="009E3426">
        <w:rPr>
          <w:rFonts w:ascii="Arial" w:hAnsi="Arial" w:cs="Arial"/>
          <w:color w:val="000000"/>
          <w:sz w:val="24"/>
          <w:szCs w:val="24"/>
        </w:rPr>
        <w:t xml:space="preserve"> programme de certification (FOS-Wild et FOS-Aqua, FOS-FF, FOS-FM, FOS-FO, FOS-O3, CoC) avec une référence claire à la version standard actuelle;</w:t>
      </w:r>
    </w:p>
    <w:p w14:paraId="723C7E6D"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lastRenderedPageBreak/>
        <w:t>• L’industrie de la pêche soumise à la certification, les méthodes et les zones de pêche pour les produits commerciaux, ou le type de production aquacole et les emplacements des fermes aquacoles pour les produits d’élevage;</w:t>
      </w:r>
    </w:p>
    <w:p w14:paraId="15CB09AC" w14:textId="7FD27EF0"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w:t>
      </w:r>
      <w:r w:rsidR="002E6411">
        <w:rPr>
          <w:rFonts w:ascii="Arial" w:hAnsi="Arial" w:cs="Arial"/>
          <w:color w:val="000000"/>
          <w:sz w:val="24"/>
          <w:szCs w:val="24"/>
        </w:rPr>
        <w:t xml:space="preserve"> Dans le cas d’un certificat CoC</w:t>
      </w:r>
      <w:r w:rsidRPr="009E3426">
        <w:rPr>
          <w:rFonts w:ascii="Arial" w:hAnsi="Arial" w:cs="Arial"/>
          <w:color w:val="000000"/>
          <w:sz w:val="24"/>
          <w:szCs w:val="24"/>
        </w:rPr>
        <w:t>, le processus examiné doit être décrit (aquaculture, pêche, production d’aliments pour poissons, production d’huile de poisson, pré-transformateur, transformateur final, importation, exportation, distribution,…) et référence à http://www.friendofthesea.org/certified-products.asp pour les produits couverts par la certification;</w:t>
      </w:r>
    </w:p>
    <w:p w14:paraId="293EB885"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le</w:t>
      </w:r>
      <w:proofErr w:type="gramEnd"/>
      <w:r w:rsidRPr="009E3426">
        <w:rPr>
          <w:rFonts w:ascii="Arial" w:hAnsi="Arial" w:cs="Arial"/>
          <w:color w:val="000000"/>
          <w:sz w:val="24"/>
          <w:szCs w:val="24"/>
        </w:rPr>
        <w:t xml:space="preserve"> numéro de certificat;</w:t>
      </w:r>
    </w:p>
    <w:p w14:paraId="66398029"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la</w:t>
      </w:r>
      <w:proofErr w:type="gramEnd"/>
      <w:r w:rsidRPr="009E3426">
        <w:rPr>
          <w:rFonts w:ascii="Arial" w:hAnsi="Arial" w:cs="Arial"/>
          <w:color w:val="000000"/>
          <w:sz w:val="24"/>
          <w:szCs w:val="24"/>
        </w:rPr>
        <w:t xml:space="preserve"> date d'émission;</w:t>
      </w:r>
    </w:p>
    <w:p w14:paraId="46F6876D" w14:textId="77777777" w:rsidR="009E3426" w:rsidRPr="009E3426"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w:t>
      </w:r>
      <w:proofErr w:type="gramStart"/>
      <w:r w:rsidRPr="009E3426">
        <w:rPr>
          <w:rFonts w:ascii="Arial" w:hAnsi="Arial" w:cs="Arial"/>
          <w:color w:val="000000"/>
          <w:sz w:val="24"/>
          <w:szCs w:val="24"/>
        </w:rPr>
        <w:t>la</w:t>
      </w:r>
      <w:proofErr w:type="gramEnd"/>
      <w:r w:rsidRPr="009E3426">
        <w:rPr>
          <w:rFonts w:ascii="Arial" w:hAnsi="Arial" w:cs="Arial"/>
          <w:color w:val="000000"/>
          <w:sz w:val="24"/>
          <w:szCs w:val="24"/>
        </w:rPr>
        <w:t xml:space="preserve"> date d'expiration;</w:t>
      </w:r>
    </w:p>
    <w:p w14:paraId="6B1B7B24" w14:textId="77777777" w:rsidR="002E6411" w:rsidRDefault="009E3426" w:rsidP="009E3426">
      <w:pPr>
        <w:autoSpaceDE w:val="0"/>
        <w:autoSpaceDN w:val="0"/>
        <w:adjustRightInd w:val="0"/>
        <w:spacing w:line="360" w:lineRule="auto"/>
        <w:jc w:val="both"/>
        <w:rPr>
          <w:rFonts w:ascii="Arial" w:hAnsi="Arial" w:cs="Arial"/>
          <w:color w:val="000000"/>
          <w:sz w:val="24"/>
          <w:szCs w:val="24"/>
        </w:rPr>
      </w:pPr>
      <w:r w:rsidRPr="009E3426">
        <w:rPr>
          <w:rFonts w:ascii="Arial" w:hAnsi="Arial" w:cs="Arial"/>
          <w:color w:val="000000"/>
          <w:sz w:val="24"/>
          <w:szCs w:val="24"/>
        </w:rPr>
        <w:t xml:space="preserve">• La signature ou </w:t>
      </w:r>
      <w:proofErr w:type="gramStart"/>
      <w:r w:rsidRPr="009E3426">
        <w:rPr>
          <w:rFonts w:ascii="Arial" w:hAnsi="Arial" w:cs="Arial"/>
          <w:color w:val="000000"/>
          <w:sz w:val="24"/>
          <w:szCs w:val="24"/>
        </w:rPr>
        <w:t>un</w:t>
      </w:r>
      <w:proofErr w:type="gramEnd"/>
      <w:r w:rsidRPr="009E3426">
        <w:rPr>
          <w:rFonts w:ascii="Arial" w:hAnsi="Arial" w:cs="Arial"/>
          <w:color w:val="000000"/>
          <w:sz w:val="24"/>
          <w:szCs w:val="24"/>
        </w:rPr>
        <w:t xml:space="preserve"> autre type d’autorisation délivré par la personne responsable.</w:t>
      </w:r>
    </w:p>
    <w:p w14:paraId="035F0CCA" w14:textId="5A7A1FA7" w:rsidR="002E6411" w:rsidRPr="002E6411" w:rsidRDefault="002E6411" w:rsidP="002E6411">
      <w:p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En outre, chaque certificat délivré doit fournir des informations sur l'organisme d'accréditation national (y compris le numéro d</w:t>
      </w:r>
      <w:r>
        <w:rPr>
          <w:rFonts w:ascii="Arial" w:hAnsi="Arial" w:cs="Arial"/>
          <w:color w:val="000000"/>
          <w:sz w:val="24"/>
          <w:szCs w:val="24"/>
          <w:lang w:val="it-IT"/>
        </w:rPr>
        <w:t>'accréditation et le nom de AB et de CB</w:t>
      </w:r>
      <w:r w:rsidRPr="002E6411">
        <w:rPr>
          <w:rFonts w:ascii="Arial" w:hAnsi="Arial" w:cs="Arial"/>
          <w:color w:val="000000"/>
          <w:sz w:val="24"/>
          <w:szCs w:val="24"/>
          <w:lang w:val="it-IT"/>
        </w:rPr>
        <w:t>).</w:t>
      </w:r>
    </w:p>
    <w:p w14:paraId="7545064C" w14:textId="281DAD05" w:rsidR="00A052D7" w:rsidRPr="007546E3" w:rsidRDefault="002E6411" w:rsidP="002E6411">
      <w:p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La validité de la certification peut dépasser trois ans, pour une période maximale de 60 jours à compter de la date d'expiration, afin de pouvoir être renouvelée. Cette extension maximale ne peut se produire que s'il existe une raison valabl</w:t>
      </w:r>
      <w:r>
        <w:rPr>
          <w:rFonts w:ascii="Arial" w:hAnsi="Arial" w:cs="Arial"/>
          <w:color w:val="000000"/>
          <w:sz w:val="24"/>
          <w:szCs w:val="24"/>
          <w:lang w:val="it-IT"/>
        </w:rPr>
        <w:t>e, qui doit être signalée par le CB</w:t>
      </w:r>
      <w:r w:rsidRPr="002E6411">
        <w:rPr>
          <w:rFonts w:ascii="Arial" w:hAnsi="Arial" w:cs="Arial"/>
          <w:color w:val="000000"/>
          <w:sz w:val="24"/>
          <w:szCs w:val="24"/>
          <w:lang w:val="it-IT"/>
        </w:rPr>
        <w:t xml:space="preserve"> et évaluée par Friend of the </w:t>
      </w:r>
      <w:proofErr w:type="gramStart"/>
      <w:r w:rsidRPr="002E6411">
        <w:rPr>
          <w:rFonts w:ascii="Arial" w:hAnsi="Arial" w:cs="Arial"/>
          <w:color w:val="000000"/>
          <w:sz w:val="24"/>
          <w:szCs w:val="24"/>
          <w:lang w:val="it-IT"/>
        </w:rPr>
        <w:t>Sea.</w:t>
      </w:r>
      <w:r w:rsidR="007546E3" w:rsidRPr="007546E3">
        <w:rPr>
          <w:rFonts w:ascii="Arial" w:hAnsi="Arial" w:cs="Arial"/>
          <w:color w:val="000000"/>
          <w:sz w:val="24"/>
          <w:szCs w:val="24"/>
          <w:lang w:val="it-IT"/>
        </w:rPr>
        <w:t>.</w:t>
      </w:r>
      <w:proofErr w:type="gramEnd"/>
    </w:p>
    <w:p w14:paraId="097D3DAC" w14:textId="77777777" w:rsidR="002E6411" w:rsidRPr="002E6411" w:rsidRDefault="002E6411" w:rsidP="002E6411">
      <w:p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Pour des raisons valables, nous entendons:</w:t>
      </w:r>
    </w:p>
    <w:p w14:paraId="24B3B0D3" w14:textId="77777777" w:rsidR="002E6411" w:rsidRPr="002E6411" w:rsidRDefault="002E6411" w:rsidP="002E6411">
      <w:pPr>
        <w:pStyle w:val="Paragrafoelenco"/>
        <w:numPr>
          <w:ilvl w:val="0"/>
          <w:numId w:val="39"/>
        </w:num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 production insuffisante (problèmes de santé, fermeture de la saison de pêche, etc.);</w:t>
      </w:r>
    </w:p>
    <w:p w14:paraId="1C93511E" w14:textId="77777777" w:rsidR="002E6411" w:rsidRPr="002E6411" w:rsidRDefault="002E6411" w:rsidP="002E6411">
      <w:pPr>
        <w:pStyle w:val="Paragrafoelenco"/>
        <w:numPr>
          <w:ilvl w:val="0"/>
          <w:numId w:val="39"/>
        </w:num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 situations géopolitiques (guerres civiles, par exemple);</w:t>
      </w:r>
    </w:p>
    <w:p w14:paraId="5A9BA3CB" w14:textId="77777777" w:rsidR="002E6411" w:rsidRPr="002E6411" w:rsidRDefault="002E6411" w:rsidP="002E6411">
      <w:pPr>
        <w:pStyle w:val="Paragrafoelenco"/>
        <w:numPr>
          <w:ilvl w:val="0"/>
          <w:numId w:val="39"/>
        </w:num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 catastrophes naturelles (tsunamis, tremblements de terre, etc.);</w:t>
      </w:r>
    </w:p>
    <w:p w14:paraId="3BC4FFE6" w14:textId="541B1AA6" w:rsidR="00587524" w:rsidRPr="00E86240" w:rsidRDefault="002E6411" w:rsidP="002E6411">
      <w:pPr>
        <w:pStyle w:val="Paragrafoelenco"/>
        <w:numPr>
          <w:ilvl w:val="0"/>
          <w:numId w:val="39"/>
        </w:numPr>
        <w:autoSpaceDE w:val="0"/>
        <w:autoSpaceDN w:val="0"/>
        <w:adjustRightInd w:val="0"/>
        <w:spacing w:line="360" w:lineRule="auto"/>
        <w:rPr>
          <w:rFonts w:ascii="Arial" w:hAnsi="Arial" w:cs="Arial"/>
          <w:color w:val="000000"/>
          <w:sz w:val="24"/>
          <w:szCs w:val="24"/>
          <w:lang w:val="it-IT"/>
        </w:rPr>
      </w:pPr>
      <w:r w:rsidRPr="002E6411">
        <w:rPr>
          <w:rFonts w:ascii="Arial" w:hAnsi="Arial" w:cs="Arial"/>
          <w:color w:val="000000"/>
          <w:sz w:val="24"/>
          <w:szCs w:val="24"/>
          <w:lang w:val="it-IT"/>
        </w:rPr>
        <w:t xml:space="preserve">- Preuve avérée du manque de </w:t>
      </w:r>
      <w:r>
        <w:rPr>
          <w:rFonts w:ascii="Arial" w:hAnsi="Arial" w:cs="Arial"/>
          <w:color w:val="000000"/>
          <w:sz w:val="24"/>
          <w:szCs w:val="24"/>
          <w:lang w:val="it-IT"/>
        </w:rPr>
        <w:t>manager</w:t>
      </w:r>
      <w:r w:rsidRPr="002E6411">
        <w:rPr>
          <w:rFonts w:ascii="Arial" w:hAnsi="Arial" w:cs="Arial"/>
          <w:color w:val="000000"/>
          <w:sz w:val="24"/>
          <w:szCs w:val="24"/>
          <w:lang w:val="it-IT"/>
        </w:rPr>
        <w:t xml:space="preserve"> de l'entreprise liées au processus de certification</w:t>
      </w:r>
      <w:r w:rsidR="00E86240">
        <w:rPr>
          <w:rFonts w:ascii="Arial" w:hAnsi="Arial" w:cs="Arial"/>
          <w:color w:val="000000"/>
          <w:sz w:val="24"/>
          <w:szCs w:val="24"/>
          <w:lang w:val="it-IT"/>
        </w:rPr>
        <w:t xml:space="preserve">; </w:t>
      </w:r>
    </w:p>
    <w:p w14:paraId="031FDFBB" w14:textId="19BA463B" w:rsidR="00374223" w:rsidRPr="00E86240" w:rsidRDefault="008F3DD2" w:rsidP="00DC611B">
      <w:pPr>
        <w:pStyle w:val="Titolo2"/>
        <w:spacing w:after="120"/>
        <w:jc w:val="both"/>
        <w:rPr>
          <w:rFonts w:ascii="Arial" w:hAnsi="Arial" w:cs="Arial"/>
          <w:b/>
          <w:bCs/>
          <w:i/>
          <w:iCs/>
          <w:color w:val="auto"/>
          <w:lang w:val="it-IT"/>
        </w:rPr>
      </w:pPr>
      <w:bookmarkStart w:id="17" w:name="_Toc946144"/>
      <w:r w:rsidRPr="00AF536D">
        <w:rPr>
          <w:rFonts w:ascii="Arial" w:hAnsi="Arial" w:cs="Arial"/>
          <w:b/>
          <w:bCs/>
          <w:iCs/>
          <w:color w:val="auto"/>
          <w:lang w:val="it-IT"/>
        </w:rPr>
        <w:lastRenderedPageBreak/>
        <w:t>3.</w:t>
      </w:r>
      <w:r w:rsidR="002C0824" w:rsidRPr="00AF536D">
        <w:rPr>
          <w:rFonts w:ascii="Arial" w:hAnsi="Arial" w:cs="Arial"/>
          <w:b/>
          <w:bCs/>
          <w:iCs/>
          <w:color w:val="auto"/>
          <w:lang w:val="it-IT"/>
        </w:rPr>
        <w:t>8</w:t>
      </w:r>
      <w:r w:rsidR="002C0824" w:rsidRPr="00E86240">
        <w:rPr>
          <w:rFonts w:ascii="Arial" w:hAnsi="Arial" w:cs="Arial"/>
          <w:b/>
          <w:bCs/>
          <w:i/>
          <w:iCs/>
          <w:color w:val="auto"/>
          <w:lang w:val="it-IT"/>
        </w:rPr>
        <w:t xml:space="preserve"> </w:t>
      </w:r>
      <w:r w:rsidR="00DC611B" w:rsidRPr="00DC611B">
        <w:rPr>
          <w:rFonts w:ascii="Arial" w:hAnsi="Arial" w:cs="Arial"/>
          <w:b/>
          <w:bCs/>
          <w:iCs/>
          <w:color w:val="auto"/>
          <w:lang w:val="it-IT"/>
        </w:rPr>
        <w:t xml:space="preserve">Publication du rapport d'audit </w:t>
      </w:r>
      <w:r w:rsidR="00DC611B">
        <w:rPr>
          <w:rFonts w:ascii="Arial" w:hAnsi="Arial" w:cs="Arial"/>
          <w:b/>
          <w:bCs/>
          <w:iCs/>
          <w:color w:val="auto"/>
          <w:lang w:val="it-IT"/>
        </w:rPr>
        <w:t>de</w:t>
      </w:r>
      <w:r w:rsidR="00374223" w:rsidRPr="00AF536D">
        <w:rPr>
          <w:rFonts w:ascii="Arial" w:hAnsi="Arial" w:cs="Arial"/>
          <w:b/>
          <w:bCs/>
          <w:iCs/>
          <w:color w:val="auto"/>
          <w:lang w:val="it-IT"/>
        </w:rPr>
        <w:t xml:space="preserve"> FOS-Wild </w:t>
      </w:r>
      <w:r w:rsidR="00E86240" w:rsidRPr="00AF536D">
        <w:rPr>
          <w:rFonts w:ascii="Arial" w:hAnsi="Arial" w:cs="Arial"/>
          <w:b/>
          <w:bCs/>
          <w:iCs/>
          <w:color w:val="auto"/>
          <w:lang w:val="it-IT"/>
        </w:rPr>
        <w:t>e</w:t>
      </w:r>
      <w:r w:rsidR="00DC611B">
        <w:rPr>
          <w:rFonts w:ascii="Arial" w:hAnsi="Arial" w:cs="Arial"/>
          <w:b/>
          <w:bCs/>
          <w:iCs/>
          <w:color w:val="auto"/>
          <w:lang w:val="it-IT"/>
        </w:rPr>
        <w:t>t</w:t>
      </w:r>
      <w:r w:rsidR="00374223" w:rsidRPr="00AF536D">
        <w:rPr>
          <w:rFonts w:ascii="Arial" w:hAnsi="Arial" w:cs="Arial"/>
          <w:b/>
          <w:bCs/>
          <w:iCs/>
          <w:color w:val="auto"/>
          <w:lang w:val="it-IT"/>
        </w:rPr>
        <w:t xml:space="preserve"> FOS-Aqua,</w:t>
      </w:r>
      <w:r w:rsidR="00374223" w:rsidRPr="00E86240">
        <w:rPr>
          <w:rFonts w:ascii="Arial" w:hAnsi="Arial" w:cs="Arial"/>
          <w:b/>
          <w:bCs/>
          <w:i/>
          <w:iCs/>
          <w:color w:val="auto"/>
          <w:lang w:val="it-IT"/>
        </w:rPr>
        <w:t xml:space="preserve"> </w:t>
      </w:r>
      <w:r w:rsidR="00374223" w:rsidRPr="00E86240">
        <w:rPr>
          <w:rFonts w:ascii="Arial" w:hAnsi="Arial" w:cs="Arial"/>
          <w:b/>
          <w:bCs/>
          <w:color w:val="auto"/>
          <w:lang w:val="it-IT"/>
        </w:rPr>
        <w:t xml:space="preserve">FOS-FF, FOS-FM, FOS-FO, FOS-O3 </w:t>
      </w:r>
      <w:r w:rsidR="00E86240">
        <w:rPr>
          <w:rFonts w:ascii="Arial" w:hAnsi="Arial" w:cs="Arial"/>
          <w:b/>
          <w:bCs/>
          <w:color w:val="auto"/>
          <w:lang w:val="it-IT"/>
        </w:rPr>
        <w:t>e</w:t>
      </w:r>
      <w:r w:rsidR="00DC611B">
        <w:rPr>
          <w:rFonts w:ascii="Arial" w:hAnsi="Arial" w:cs="Arial"/>
          <w:b/>
          <w:bCs/>
          <w:color w:val="auto"/>
          <w:lang w:val="it-IT"/>
        </w:rPr>
        <w:t>t de</w:t>
      </w:r>
      <w:r w:rsidR="00374223" w:rsidRPr="00E86240">
        <w:rPr>
          <w:rFonts w:ascii="Arial" w:hAnsi="Arial" w:cs="Arial"/>
          <w:b/>
          <w:bCs/>
          <w:color w:val="auto"/>
          <w:lang w:val="it-IT"/>
        </w:rPr>
        <w:t xml:space="preserve"> CoC</w:t>
      </w:r>
      <w:bookmarkEnd w:id="17"/>
    </w:p>
    <w:p w14:paraId="37B892DA" w14:textId="134BE801" w:rsidR="00DC611B" w:rsidRPr="00DC611B" w:rsidRDefault="00DC611B" w:rsidP="00DC611B">
      <w:pPr>
        <w:pStyle w:val="Titolo2"/>
        <w:spacing w:after="120"/>
        <w:rPr>
          <w:rFonts w:ascii="Arial" w:eastAsia="Times New Roman" w:hAnsi="Arial" w:cs="Arial"/>
          <w:color w:val="000000"/>
          <w:sz w:val="24"/>
          <w:szCs w:val="24"/>
          <w:lang w:val="it-IT"/>
        </w:rPr>
      </w:pPr>
      <w:bookmarkStart w:id="18" w:name="_Toc946145"/>
      <w:r>
        <w:rPr>
          <w:rFonts w:ascii="Arial" w:eastAsia="Times New Roman" w:hAnsi="Arial" w:cs="Arial"/>
          <w:color w:val="000000"/>
          <w:sz w:val="24"/>
          <w:szCs w:val="24"/>
          <w:lang w:val="it-IT"/>
        </w:rPr>
        <w:t>Le CB</w:t>
      </w:r>
      <w:r w:rsidRPr="00DC611B">
        <w:rPr>
          <w:rFonts w:ascii="Arial" w:eastAsia="Times New Roman" w:hAnsi="Arial" w:cs="Arial"/>
          <w:color w:val="000000"/>
          <w:sz w:val="24"/>
          <w:szCs w:val="24"/>
          <w:lang w:val="it-IT"/>
        </w:rPr>
        <w:t xml:space="preserve"> doit établir un résumé du rapport d'audit en consultant </w:t>
      </w:r>
      <w:proofErr w:type="gramStart"/>
      <w:r w:rsidRPr="00DC611B">
        <w:rPr>
          <w:rFonts w:ascii="Arial" w:eastAsia="Times New Roman" w:hAnsi="Arial" w:cs="Arial"/>
          <w:color w:val="000000"/>
          <w:sz w:val="24"/>
          <w:szCs w:val="24"/>
          <w:lang w:val="it-IT"/>
        </w:rPr>
        <w:t>la liste</w:t>
      </w:r>
      <w:proofErr w:type="gramEnd"/>
      <w:r w:rsidRPr="00DC611B">
        <w:rPr>
          <w:rFonts w:ascii="Arial" w:eastAsia="Times New Roman" w:hAnsi="Arial" w:cs="Arial"/>
          <w:color w:val="000000"/>
          <w:sz w:val="24"/>
          <w:szCs w:val="24"/>
          <w:lang w:val="it-IT"/>
        </w:rPr>
        <w:t xml:space="preserve"> de contrôle de la norme pertinente et, à cette fin, doit utiliser la version la plus récente disponible sur le s</w:t>
      </w:r>
      <w:r>
        <w:rPr>
          <w:rFonts w:ascii="Arial" w:eastAsia="Times New Roman" w:hAnsi="Arial" w:cs="Arial"/>
          <w:color w:val="000000"/>
          <w:sz w:val="24"/>
          <w:szCs w:val="24"/>
          <w:lang w:val="it-IT"/>
        </w:rPr>
        <w:t>ite Web de</w:t>
      </w:r>
      <w:r w:rsidRPr="00DC611B">
        <w:rPr>
          <w:rFonts w:ascii="Arial" w:eastAsia="Times New Roman" w:hAnsi="Arial" w:cs="Arial"/>
          <w:color w:val="000000"/>
          <w:sz w:val="24"/>
          <w:szCs w:val="24"/>
          <w:lang w:val="it-IT"/>
        </w:rPr>
        <w:t xml:space="preserve"> FOS.</w:t>
      </w:r>
    </w:p>
    <w:p w14:paraId="3EE68991" w14:textId="77777777" w:rsidR="00DC611B" w:rsidRPr="00DC611B" w:rsidRDefault="00DC611B" w:rsidP="00DC611B">
      <w:pPr>
        <w:pStyle w:val="Titolo2"/>
        <w:spacing w:after="120"/>
        <w:rPr>
          <w:rFonts w:ascii="Arial" w:eastAsia="Times New Roman" w:hAnsi="Arial" w:cs="Arial"/>
          <w:color w:val="000000"/>
          <w:sz w:val="24"/>
          <w:szCs w:val="24"/>
          <w:lang w:val="it-IT"/>
        </w:rPr>
      </w:pPr>
      <w:r w:rsidRPr="00DC611B">
        <w:rPr>
          <w:rFonts w:ascii="Arial" w:eastAsia="Times New Roman" w:hAnsi="Arial" w:cs="Arial"/>
          <w:color w:val="000000"/>
          <w:sz w:val="24"/>
          <w:szCs w:val="24"/>
          <w:lang w:val="it-IT"/>
        </w:rPr>
        <w:t>Il est nécessaire de spécifier dans le rapport d'audit, dans la section "Informations complémentaires", quel type d'audit est effectué (certification initiale, de surveillance, nouvelle ou nouvelle certification) et, dans le cas des audits multi-sites, de spécifier également la méthode de calcul utilisée pour définir: le nombre de lieux inspectés.</w:t>
      </w:r>
    </w:p>
    <w:p w14:paraId="2D384762" w14:textId="1FF02B86" w:rsidR="00DC611B" w:rsidRPr="00DC611B" w:rsidRDefault="00DC611B" w:rsidP="00DC611B">
      <w:pPr>
        <w:pStyle w:val="Titolo2"/>
        <w:spacing w:after="120"/>
        <w:rPr>
          <w:rFonts w:ascii="Arial" w:eastAsia="Times New Roman" w:hAnsi="Arial" w:cs="Arial"/>
          <w:color w:val="000000"/>
          <w:sz w:val="24"/>
          <w:szCs w:val="24"/>
          <w:lang w:val="it-IT"/>
        </w:rPr>
      </w:pPr>
      <w:r w:rsidRPr="00DC611B">
        <w:rPr>
          <w:rFonts w:ascii="Arial" w:eastAsia="Times New Roman" w:hAnsi="Arial" w:cs="Arial"/>
          <w:color w:val="000000"/>
          <w:sz w:val="24"/>
          <w:szCs w:val="24"/>
          <w:lang w:val="it-IT"/>
        </w:rPr>
        <w:t>Une fois le processus de certification terminé, le rap</w:t>
      </w:r>
      <w:r>
        <w:rPr>
          <w:rFonts w:ascii="Arial" w:eastAsia="Times New Roman" w:hAnsi="Arial" w:cs="Arial"/>
          <w:color w:val="000000"/>
          <w:sz w:val="24"/>
          <w:szCs w:val="24"/>
          <w:lang w:val="it-IT"/>
        </w:rPr>
        <w:t>port doit être approuvé par le CB</w:t>
      </w:r>
      <w:r w:rsidRPr="00DC611B">
        <w:rPr>
          <w:rFonts w:ascii="Arial" w:eastAsia="Times New Roman" w:hAnsi="Arial" w:cs="Arial"/>
          <w:color w:val="000000"/>
          <w:sz w:val="24"/>
          <w:szCs w:val="24"/>
          <w:lang w:val="it-IT"/>
        </w:rPr>
        <w:t xml:space="preserve"> et envoyé à Friend of the Sea. Tous les rapports FOS-Wild sont accessibles aux utilisateurs, à la discrétion de la société certifiée, en consultant le site Web de FOS.</w:t>
      </w:r>
    </w:p>
    <w:p w14:paraId="079C376A" w14:textId="77777777" w:rsidR="00DC611B" w:rsidRDefault="00DC611B" w:rsidP="00DC611B">
      <w:pPr>
        <w:pStyle w:val="Titolo2"/>
        <w:spacing w:after="120"/>
        <w:rPr>
          <w:rFonts w:ascii="Arial" w:eastAsia="Times New Roman" w:hAnsi="Arial" w:cs="Arial"/>
          <w:color w:val="000000"/>
          <w:sz w:val="24"/>
          <w:szCs w:val="24"/>
          <w:lang w:val="it-IT"/>
        </w:rPr>
      </w:pPr>
      <w:r>
        <w:rPr>
          <w:rFonts w:ascii="Arial" w:eastAsia="Times New Roman" w:hAnsi="Arial" w:cs="Arial"/>
          <w:color w:val="000000"/>
          <w:sz w:val="24"/>
          <w:szCs w:val="24"/>
          <w:lang w:val="it-IT"/>
        </w:rPr>
        <w:t>Le CB</w:t>
      </w:r>
      <w:r w:rsidRPr="00DC611B">
        <w:rPr>
          <w:rFonts w:ascii="Arial" w:eastAsia="Times New Roman" w:hAnsi="Arial" w:cs="Arial"/>
          <w:color w:val="000000"/>
          <w:sz w:val="24"/>
          <w:szCs w:val="24"/>
          <w:lang w:val="it-IT"/>
        </w:rPr>
        <w:t xml:space="preserve"> doit conserver tous les rapports d'audit complets à son siège, les mettre à la disposition des parties intéressées sur demande et spécifier dans le contrat avec les entreprises certifiées la possibilité d'exclure des informations commercialement sensibles avant de rendre publics les rapports d'audit.</w:t>
      </w:r>
    </w:p>
    <w:p w14:paraId="31AB3CA4" w14:textId="1E546FD9" w:rsidR="004F3A9D" w:rsidRPr="00F9718E" w:rsidRDefault="00884C1D" w:rsidP="00DC611B">
      <w:pPr>
        <w:pStyle w:val="Titolo2"/>
        <w:spacing w:after="120"/>
        <w:rPr>
          <w:rFonts w:ascii="Arial" w:hAnsi="Arial" w:cs="Arial"/>
          <w:b/>
          <w:color w:val="auto"/>
          <w:lang w:val="en-GB"/>
        </w:rPr>
      </w:pPr>
      <w:r w:rsidRPr="00126920">
        <w:rPr>
          <w:rFonts w:ascii="Arial" w:hAnsi="Arial" w:cs="Arial"/>
          <w:b/>
          <w:color w:val="auto"/>
          <w:lang w:val="en-US"/>
        </w:rPr>
        <w:t>3.</w:t>
      </w:r>
      <w:r w:rsidR="002C0824" w:rsidRPr="00F9718E">
        <w:rPr>
          <w:rFonts w:ascii="Arial" w:hAnsi="Arial" w:cs="Arial"/>
          <w:b/>
          <w:color w:val="auto"/>
          <w:lang w:val="en-GB"/>
        </w:rPr>
        <w:t xml:space="preserve">9 </w:t>
      </w:r>
      <w:r w:rsidR="00DC611B" w:rsidRPr="00DC611B">
        <w:rPr>
          <w:rFonts w:ascii="Arial" w:hAnsi="Arial" w:cs="Arial"/>
          <w:b/>
          <w:color w:val="auto"/>
          <w:lang w:val="en-US"/>
        </w:rPr>
        <w:t xml:space="preserve">Utilisation du logo </w:t>
      </w:r>
      <w:r w:rsidR="009242E4" w:rsidRPr="00F9718E">
        <w:rPr>
          <w:rFonts w:ascii="Arial" w:hAnsi="Arial" w:cs="Arial"/>
          <w:b/>
          <w:color w:val="auto"/>
          <w:lang w:val="en-GB"/>
        </w:rPr>
        <w:t>Friend of the Sea</w:t>
      </w:r>
      <w:r w:rsidR="00C20C37" w:rsidRPr="00F9718E">
        <w:rPr>
          <w:rFonts w:ascii="Arial" w:hAnsi="Arial" w:cs="Arial"/>
          <w:b/>
          <w:color w:val="auto"/>
          <w:lang w:val="en-GB"/>
        </w:rPr>
        <w:t xml:space="preserve"> </w:t>
      </w:r>
      <w:bookmarkEnd w:id="18"/>
    </w:p>
    <w:p w14:paraId="660CD4BC" w14:textId="5A6FB919" w:rsidR="009242E4" w:rsidRPr="00851F66" w:rsidRDefault="00DC611B" w:rsidP="00DC611B">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en-GB"/>
        </w:rPr>
        <w:t xml:space="preserve">Le </w:t>
      </w:r>
      <w:r w:rsidR="003C62A5" w:rsidRPr="003C62A5">
        <w:rPr>
          <w:rFonts w:ascii="Arial" w:hAnsi="Arial" w:cs="Arial"/>
          <w:color w:val="000000"/>
          <w:sz w:val="24"/>
          <w:szCs w:val="24"/>
          <w:lang w:val="it-IT"/>
        </w:rPr>
        <w:t xml:space="preserve">logo </w:t>
      </w:r>
      <w:r w:rsidR="0044704B" w:rsidRPr="003C62A5">
        <w:rPr>
          <w:rFonts w:ascii="Arial" w:hAnsi="Arial" w:cs="Arial"/>
          <w:color w:val="000000"/>
          <w:sz w:val="24"/>
          <w:szCs w:val="24"/>
          <w:lang w:val="it-IT"/>
        </w:rPr>
        <w:t xml:space="preserve">Friend of the Sea </w:t>
      </w:r>
      <w:r w:rsidRPr="00DC611B">
        <w:rPr>
          <w:rFonts w:ascii="Arial" w:hAnsi="Arial" w:cs="Arial"/>
          <w:color w:val="000000"/>
          <w:sz w:val="24"/>
          <w:szCs w:val="24"/>
          <w:lang w:val="it-IT"/>
        </w:rPr>
        <w:t>peut être utilisé par le titulaire du certificat seul ou avec d'autres étiquettes.</w:t>
      </w:r>
      <w:r>
        <w:rPr>
          <w:rFonts w:ascii="Arial" w:hAnsi="Arial" w:cs="Arial"/>
          <w:color w:val="000000"/>
          <w:sz w:val="24"/>
          <w:szCs w:val="24"/>
          <w:lang w:val="it-IT"/>
        </w:rPr>
        <w:t xml:space="preserve"> </w:t>
      </w:r>
      <w:r w:rsidRPr="00DC611B">
        <w:rPr>
          <w:rFonts w:ascii="Arial" w:hAnsi="Arial" w:cs="Arial"/>
          <w:color w:val="000000"/>
          <w:sz w:val="24"/>
          <w:szCs w:val="24"/>
          <w:lang w:val="it-IT"/>
        </w:rPr>
        <w:t>FOS gère les droits d'utilis</w:t>
      </w:r>
      <w:r>
        <w:rPr>
          <w:rFonts w:ascii="Arial" w:hAnsi="Arial" w:cs="Arial"/>
          <w:color w:val="000000"/>
          <w:sz w:val="24"/>
          <w:szCs w:val="24"/>
          <w:lang w:val="it-IT"/>
        </w:rPr>
        <w:t>ation de son logo alors que le CB</w:t>
      </w:r>
      <w:r w:rsidRPr="00DC611B">
        <w:rPr>
          <w:rFonts w:ascii="Arial" w:hAnsi="Arial" w:cs="Arial"/>
          <w:color w:val="000000"/>
          <w:sz w:val="24"/>
          <w:szCs w:val="24"/>
          <w:lang w:val="it-IT"/>
        </w:rPr>
        <w:t xml:space="preserve"> est responsable du contrôle de l'utilisation qui en est faite par le CO auquel il a été attribué. À cet égard, pour un aperçu plus détaillé des exigences, consultez le document "Principes d'utilisation du logo </w:t>
      </w:r>
      <w:r>
        <w:rPr>
          <w:rFonts w:ascii="Arial" w:hAnsi="Arial" w:cs="Arial"/>
          <w:color w:val="000000"/>
          <w:sz w:val="24"/>
          <w:szCs w:val="24"/>
          <w:lang w:val="it-IT"/>
        </w:rPr>
        <w:t>Friend of the Sea</w:t>
      </w:r>
      <w:r w:rsidRPr="00DC611B">
        <w:rPr>
          <w:rFonts w:ascii="Arial" w:hAnsi="Arial" w:cs="Arial"/>
          <w:color w:val="000000"/>
          <w:sz w:val="24"/>
          <w:szCs w:val="24"/>
          <w:lang w:val="it-IT"/>
        </w:rPr>
        <w:t xml:space="preserve">" - disponible sur la page Web https://friendofthesea.org/after-certification/. Les utilisations du logo non prévues dans ce document doivent avoir été préalablement autorisées par Friend of the </w:t>
      </w:r>
      <w:proofErr w:type="gramStart"/>
      <w:r w:rsidRPr="00DC611B">
        <w:rPr>
          <w:rFonts w:ascii="Arial" w:hAnsi="Arial" w:cs="Arial"/>
          <w:color w:val="000000"/>
          <w:sz w:val="24"/>
          <w:szCs w:val="24"/>
          <w:lang w:val="it-IT"/>
        </w:rPr>
        <w:t>Sea.</w:t>
      </w:r>
      <w:r w:rsidR="00851F66">
        <w:rPr>
          <w:rFonts w:ascii="Arial" w:hAnsi="Arial" w:cs="Arial"/>
          <w:color w:val="000000"/>
          <w:sz w:val="24"/>
          <w:szCs w:val="24"/>
          <w:lang w:val="it-IT"/>
        </w:rPr>
        <w:t>.</w:t>
      </w:r>
      <w:proofErr w:type="gramEnd"/>
      <w:r w:rsidR="00851F66">
        <w:rPr>
          <w:rFonts w:ascii="Arial" w:hAnsi="Arial" w:cs="Arial"/>
          <w:color w:val="000000"/>
          <w:sz w:val="24"/>
          <w:szCs w:val="24"/>
          <w:lang w:val="it-IT"/>
        </w:rPr>
        <w:t xml:space="preserve"> </w:t>
      </w:r>
    </w:p>
    <w:p w14:paraId="39434CCC" w14:textId="77777777" w:rsidR="008E508D" w:rsidRPr="00851F66" w:rsidRDefault="008E508D" w:rsidP="00126920">
      <w:pPr>
        <w:autoSpaceDE w:val="0"/>
        <w:autoSpaceDN w:val="0"/>
        <w:adjustRightInd w:val="0"/>
        <w:spacing w:after="0" w:line="360" w:lineRule="auto"/>
        <w:jc w:val="both"/>
        <w:rPr>
          <w:rFonts w:ascii="Arial" w:hAnsi="Arial" w:cs="Arial"/>
          <w:color w:val="000000"/>
          <w:sz w:val="24"/>
          <w:szCs w:val="24"/>
          <w:lang w:val="it-IT"/>
        </w:rPr>
      </w:pPr>
    </w:p>
    <w:p w14:paraId="56ECDBF9" w14:textId="49C0394B" w:rsidR="00126920" w:rsidRPr="00851F66" w:rsidRDefault="009070C4" w:rsidP="00DC611B">
      <w:pPr>
        <w:pStyle w:val="Titolo2"/>
        <w:spacing w:before="0" w:after="120"/>
        <w:rPr>
          <w:rFonts w:ascii="Arial" w:hAnsi="Arial" w:cs="Arial"/>
          <w:b/>
          <w:color w:val="auto"/>
          <w:lang w:val="it-IT"/>
        </w:rPr>
      </w:pPr>
      <w:bookmarkStart w:id="19" w:name="_Toc946146"/>
      <w:r w:rsidRPr="00851F66">
        <w:rPr>
          <w:rFonts w:ascii="Arial" w:hAnsi="Arial" w:cs="Arial"/>
          <w:b/>
          <w:color w:val="auto"/>
          <w:lang w:val="it-IT"/>
        </w:rPr>
        <w:t>3.</w:t>
      </w:r>
      <w:r w:rsidR="002C0824" w:rsidRPr="00851F66">
        <w:rPr>
          <w:rFonts w:ascii="Arial" w:hAnsi="Arial" w:cs="Arial"/>
          <w:b/>
          <w:color w:val="auto"/>
          <w:lang w:val="it-IT"/>
        </w:rPr>
        <w:t xml:space="preserve">10 </w:t>
      </w:r>
      <w:bookmarkEnd w:id="19"/>
      <w:r w:rsidR="00DC611B" w:rsidRPr="00DC611B">
        <w:rPr>
          <w:rFonts w:ascii="Arial" w:hAnsi="Arial" w:cs="Arial"/>
          <w:b/>
          <w:color w:val="auto"/>
          <w:lang w:val="it-IT"/>
        </w:rPr>
        <w:t>Maintien et renouvellement de la certification</w:t>
      </w:r>
    </w:p>
    <w:p w14:paraId="571CF3BC" w14:textId="6E37CD73" w:rsidR="00884C1D" w:rsidRPr="00F9718E" w:rsidRDefault="009070C4" w:rsidP="00DC611B">
      <w:pPr>
        <w:pStyle w:val="Titolo3"/>
        <w:spacing w:before="0" w:after="120"/>
        <w:rPr>
          <w:rFonts w:ascii="Arial" w:hAnsi="Arial" w:cs="Arial"/>
          <w:b/>
          <w:color w:val="auto"/>
          <w:lang w:val="it-IT"/>
        </w:rPr>
      </w:pPr>
      <w:bookmarkStart w:id="20" w:name="_Toc946147"/>
      <w:r w:rsidRPr="00F9718E">
        <w:rPr>
          <w:rFonts w:ascii="Arial" w:hAnsi="Arial" w:cs="Arial"/>
          <w:b/>
          <w:color w:val="auto"/>
          <w:lang w:val="it-IT"/>
        </w:rPr>
        <w:t>3.</w:t>
      </w:r>
      <w:r w:rsidR="002C0824" w:rsidRPr="00F9718E">
        <w:rPr>
          <w:rFonts w:ascii="Arial" w:hAnsi="Arial" w:cs="Arial"/>
          <w:b/>
          <w:color w:val="auto"/>
          <w:lang w:val="it-IT"/>
        </w:rPr>
        <w:t>10</w:t>
      </w:r>
      <w:r w:rsidR="00851F66" w:rsidRPr="00F9718E">
        <w:rPr>
          <w:rFonts w:ascii="Arial" w:hAnsi="Arial" w:cs="Arial"/>
          <w:b/>
          <w:color w:val="auto"/>
          <w:lang w:val="it-IT"/>
        </w:rPr>
        <w:t xml:space="preserve">.1 </w:t>
      </w:r>
      <w:bookmarkEnd w:id="20"/>
      <w:r w:rsidR="00DC611B" w:rsidRPr="00DC611B">
        <w:rPr>
          <w:rFonts w:ascii="Arial" w:hAnsi="Arial" w:cs="Arial"/>
          <w:b/>
          <w:color w:val="auto"/>
          <w:lang w:val="it-IT"/>
        </w:rPr>
        <w:t>Audit de surveillance</w:t>
      </w:r>
    </w:p>
    <w:p w14:paraId="50EE3F74" w14:textId="090AF15C" w:rsidR="001C08FA" w:rsidRPr="008302CA" w:rsidRDefault="00382D1E" w:rsidP="005F0E1F">
      <w:pPr>
        <w:tabs>
          <w:tab w:val="left" w:pos="1276"/>
        </w:tabs>
        <w:autoSpaceDE w:val="0"/>
        <w:autoSpaceDN w:val="0"/>
        <w:adjustRightInd w:val="0"/>
        <w:spacing w:after="120" w:line="360" w:lineRule="auto"/>
        <w:jc w:val="both"/>
        <w:rPr>
          <w:rFonts w:ascii="Arial" w:hAnsi="Arial" w:cs="Arial"/>
          <w:bCs/>
          <w:sz w:val="24"/>
          <w:szCs w:val="24"/>
          <w:lang w:val="it-IT"/>
        </w:rPr>
      </w:pPr>
      <w:r>
        <w:rPr>
          <w:rFonts w:ascii="Arial" w:hAnsi="Arial" w:cs="Arial"/>
          <w:color w:val="000000"/>
          <w:sz w:val="24"/>
          <w:szCs w:val="24"/>
          <w:lang w:val="it-IT"/>
        </w:rPr>
        <w:t>Le CB</w:t>
      </w:r>
      <w:r w:rsidRPr="00382D1E">
        <w:rPr>
          <w:rFonts w:ascii="Arial" w:hAnsi="Arial" w:cs="Arial"/>
          <w:color w:val="000000"/>
          <w:sz w:val="24"/>
          <w:szCs w:val="24"/>
          <w:lang w:val="it-IT"/>
        </w:rPr>
        <w:t xml:space="preserve"> doit lancer un audit de surveillance pour garantir le maintien des normes de certification de «Friend of the Sea» par les entreprises certifiées. </w:t>
      </w:r>
      <w:proofErr w:type="gramStart"/>
      <w:r w:rsidRPr="00382D1E">
        <w:rPr>
          <w:rFonts w:ascii="Arial" w:hAnsi="Arial" w:cs="Arial"/>
          <w:color w:val="000000"/>
          <w:sz w:val="24"/>
          <w:szCs w:val="24"/>
          <w:lang w:val="it-IT"/>
        </w:rPr>
        <w:t>Le premier</w:t>
      </w:r>
      <w:proofErr w:type="gramEnd"/>
      <w:r w:rsidRPr="00382D1E">
        <w:rPr>
          <w:rFonts w:ascii="Arial" w:hAnsi="Arial" w:cs="Arial"/>
          <w:color w:val="000000"/>
          <w:sz w:val="24"/>
          <w:szCs w:val="24"/>
          <w:lang w:val="it-IT"/>
        </w:rPr>
        <w:t xml:space="preserve"> audit de surveillance de FOS-Wild et de FOS-Aqua, FOS-CoC, FOS-FF, FOS-FM, FOS-FO et FOS-O3 doit être effectué dans les 12 mois suivant la délivrance du certificat. En cas d'empêchement justifié (par exemple, retards dans la saison de pêche), les audits de surveillance peuvent être différés jusqu'à un maximum de 90 jours à compter de la date </w:t>
      </w:r>
      <w:r w:rsidRPr="00382D1E">
        <w:rPr>
          <w:rFonts w:ascii="Arial" w:hAnsi="Arial" w:cs="Arial"/>
          <w:color w:val="000000"/>
          <w:sz w:val="24"/>
          <w:szCs w:val="24"/>
          <w:lang w:val="it-IT"/>
        </w:rPr>
        <w:lastRenderedPageBreak/>
        <w:t xml:space="preserve">fixée. Si nécessaire et dans le respect des restrictions de pêche appropriées, des audits de surveillance doivent être effectués dans les 18 mois suivant chaque audit de </w:t>
      </w:r>
      <w:proofErr w:type="gramStart"/>
      <w:r w:rsidRPr="00382D1E">
        <w:rPr>
          <w:rFonts w:ascii="Arial" w:hAnsi="Arial" w:cs="Arial"/>
          <w:color w:val="000000"/>
          <w:sz w:val="24"/>
          <w:szCs w:val="24"/>
          <w:lang w:val="it-IT"/>
        </w:rPr>
        <w:t>renouvellement.</w:t>
      </w:r>
      <w:r w:rsidR="008302CA" w:rsidRPr="008302CA">
        <w:rPr>
          <w:rFonts w:ascii="Arial" w:hAnsi="Arial" w:cs="Arial"/>
          <w:bCs/>
          <w:sz w:val="24"/>
          <w:szCs w:val="24"/>
          <w:lang w:val="it-IT"/>
        </w:rPr>
        <w:t>.</w:t>
      </w:r>
      <w:proofErr w:type="gramEnd"/>
      <w:r w:rsidR="008302CA" w:rsidRPr="008302CA">
        <w:rPr>
          <w:rFonts w:ascii="Arial" w:hAnsi="Arial" w:cs="Arial"/>
          <w:bCs/>
          <w:sz w:val="24"/>
          <w:szCs w:val="24"/>
          <w:lang w:val="it-IT"/>
        </w:rPr>
        <w:t xml:space="preserve"> </w:t>
      </w:r>
    </w:p>
    <w:p w14:paraId="0CA20CBA" w14:textId="396C6C38" w:rsidR="00296AFC" w:rsidRPr="00E81FED" w:rsidRDefault="00296AFC" w:rsidP="00126920">
      <w:pPr>
        <w:autoSpaceDE w:val="0"/>
        <w:autoSpaceDN w:val="0"/>
        <w:adjustRightInd w:val="0"/>
        <w:spacing w:after="0" w:line="360" w:lineRule="auto"/>
        <w:jc w:val="both"/>
        <w:rPr>
          <w:rFonts w:ascii="Arial" w:hAnsi="Arial" w:cs="Arial"/>
          <w:color w:val="000000"/>
          <w:sz w:val="24"/>
          <w:szCs w:val="24"/>
          <w:lang w:val="it-IT"/>
        </w:rPr>
      </w:pPr>
    </w:p>
    <w:p w14:paraId="1E867740" w14:textId="77777777" w:rsidR="00126920" w:rsidRPr="00E81FED" w:rsidRDefault="00126920" w:rsidP="005F0E1F">
      <w:pPr>
        <w:autoSpaceDE w:val="0"/>
        <w:autoSpaceDN w:val="0"/>
        <w:adjustRightInd w:val="0"/>
        <w:spacing w:after="0" w:line="360" w:lineRule="auto"/>
        <w:jc w:val="both"/>
        <w:rPr>
          <w:rFonts w:ascii="Arial" w:hAnsi="Arial" w:cs="Arial"/>
          <w:color w:val="000000"/>
          <w:sz w:val="24"/>
          <w:szCs w:val="24"/>
          <w:lang w:val="it-IT"/>
        </w:rPr>
      </w:pPr>
    </w:p>
    <w:p w14:paraId="3FCEFC3C" w14:textId="2916DCE9" w:rsidR="002558EB" w:rsidRPr="00E81FED" w:rsidRDefault="00884C1D" w:rsidP="00382D1E">
      <w:pPr>
        <w:pStyle w:val="Titolo3"/>
        <w:spacing w:after="120"/>
        <w:rPr>
          <w:rFonts w:ascii="Arial" w:hAnsi="Arial" w:cs="Arial"/>
          <w:b/>
          <w:color w:val="auto"/>
          <w:lang w:val="it-IT"/>
        </w:rPr>
      </w:pPr>
      <w:bookmarkStart w:id="21" w:name="_Toc946148"/>
      <w:bookmarkStart w:id="22" w:name="_Hlk864102"/>
      <w:r w:rsidRPr="00E81FED">
        <w:rPr>
          <w:rFonts w:ascii="Arial" w:hAnsi="Arial" w:cs="Arial"/>
          <w:b/>
          <w:color w:val="auto"/>
          <w:lang w:val="it-IT"/>
        </w:rPr>
        <w:t>3.</w:t>
      </w:r>
      <w:r w:rsidR="002C0824" w:rsidRPr="00E81FED">
        <w:rPr>
          <w:rFonts w:ascii="Arial" w:hAnsi="Arial" w:cs="Arial"/>
          <w:b/>
          <w:color w:val="auto"/>
          <w:lang w:val="it-IT"/>
        </w:rPr>
        <w:t>10</w:t>
      </w:r>
      <w:r w:rsidRPr="00E81FED">
        <w:rPr>
          <w:rFonts w:ascii="Arial" w:hAnsi="Arial" w:cs="Arial"/>
          <w:b/>
          <w:color w:val="auto"/>
          <w:lang w:val="it-IT"/>
        </w:rPr>
        <w:t xml:space="preserve">.2 </w:t>
      </w:r>
      <w:bookmarkEnd w:id="21"/>
      <w:r w:rsidR="00382D1E" w:rsidRPr="00382D1E">
        <w:rPr>
          <w:rFonts w:ascii="Arial" w:hAnsi="Arial" w:cs="Arial"/>
          <w:b/>
          <w:color w:val="auto"/>
          <w:lang w:val="it-IT"/>
        </w:rPr>
        <w:t>Audit de renouvellement</w:t>
      </w:r>
    </w:p>
    <w:bookmarkEnd w:id="22"/>
    <w:p w14:paraId="46C77907" w14:textId="5D5CD674" w:rsidR="00475E64" w:rsidRPr="00475E64" w:rsidRDefault="00475E64" w:rsidP="00475E64">
      <w:pPr>
        <w:autoSpaceDE w:val="0"/>
        <w:autoSpaceDN w:val="0"/>
        <w:adjustRightInd w:val="0"/>
        <w:spacing w:line="360" w:lineRule="auto"/>
        <w:jc w:val="both"/>
        <w:rPr>
          <w:rFonts w:ascii="Arial" w:hAnsi="Arial" w:cs="Arial"/>
          <w:color w:val="000000"/>
          <w:sz w:val="24"/>
          <w:szCs w:val="24"/>
          <w:lang w:val="it-IT"/>
        </w:rPr>
      </w:pPr>
      <w:r w:rsidRPr="00475E64">
        <w:rPr>
          <w:rFonts w:ascii="Arial" w:hAnsi="Arial" w:cs="Arial"/>
          <w:color w:val="000000"/>
          <w:sz w:val="24"/>
          <w:szCs w:val="24"/>
          <w:lang w:val="it-IT"/>
        </w:rPr>
        <w:t>Les audits de renouvellement de la certification doivent être effectués à la fin de la période de validité du certificat, c'est-à-dire après trois (3)</w:t>
      </w:r>
      <w:r>
        <w:rPr>
          <w:rFonts w:ascii="Arial" w:hAnsi="Arial" w:cs="Arial"/>
          <w:color w:val="000000"/>
          <w:sz w:val="24"/>
          <w:szCs w:val="24"/>
          <w:lang w:val="it-IT"/>
        </w:rPr>
        <w:t xml:space="preserve"> ans. Le CB</w:t>
      </w:r>
      <w:r w:rsidRPr="00475E64">
        <w:rPr>
          <w:rFonts w:ascii="Arial" w:hAnsi="Arial" w:cs="Arial"/>
          <w:color w:val="000000"/>
          <w:sz w:val="24"/>
          <w:szCs w:val="24"/>
          <w:lang w:val="it-IT"/>
        </w:rPr>
        <w:t xml:space="preserve"> examinera </w:t>
      </w:r>
      <w:proofErr w:type="gramStart"/>
      <w:r w:rsidRPr="00475E64">
        <w:rPr>
          <w:rFonts w:ascii="Arial" w:hAnsi="Arial" w:cs="Arial"/>
          <w:color w:val="000000"/>
          <w:sz w:val="24"/>
          <w:szCs w:val="24"/>
          <w:lang w:val="it-IT"/>
        </w:rPr>
        <w:t>la liste</w:t>
      </w:r>
      <w:proofErr w:type="gramEnd"/>
      <w:r w:rsidRPr="00475E64">
        <w:rPr>
          <w:rFonts w:ascii="Arial" w:hAnsi="Arial" w:cs="Arial"/>
          <w:color w:val="000000"/>
          <w:sz w:val="24"/>
          <w:szCs w:val="24"/>
          <w:lang w:val="it-IT"/>
        </w:rPr>
        <w:t xml:space="preserve"> de contrôle complète (exigences essentielles, importantes et recommandées) de la ou des normes applicables lors de tous les audits.</w:t>
      </w:r>
    </w:p>
    <w:p w14:paraId="5B140D43" w14:textId="77777777" w:rsidR="00D9574E" w:rsidRDefault="00475E64" w:rsidP="00475E64">
      <w:pPr>
        <w:autoSpaceDE w:val="0"/>
        <w:autoSpaceDN w:val="0"/>
        <w:adjustRightInd w:val="0"/>
        <w:spacing w:line="360" w:lineRule="auto"/>
        <w:jc w:val="both"/>
        <w:rPr>
          <w:rFonts w:ascii="Arial" w:hAnsi="Arial" w:cs="Arial"/>
          <w:b/>
          <w:bCs/>
          <w:color w:val="000000"/>
          <w:sz w:val="24"/>
          <w:szCs w:val="24"/>
          <w:lang w:val="it-IT"/>
        </w:rPr>
      </w:pPr>
      <w:r w:rsidRPr="00475E64">
        <w:rPr>
          <w:rFonts w:ascii="Arial" w:hAnsi="Arial" w:cs="Arial"/>
          <w:color w:val="000000"/>
          <w:sz w:val="24"/>
          <w:szCs w:val="24"/>
          <w:lang w:val="it-IT"/>
        </w:rPr>
        <w:t>Les audits de renouvellement, en plus de se concentrer en particulier sur le NC identifié lors de l'aud</w:t>
      </w:r>
      <w:r>
        <w:rPr>
          <w:rFonts w:ascii="Arial" w:hAnsi="Arial" w:cs="Arial"/>
          <w:color w:val="000000"/>
          <w:sz w:val="24"/>
          <w:szCs w:val="24"/>
          <w:lang w:val="it-IT"/>
        </w:rPr>
        <w:t xml:space="preserve">it de certification et sur les </w:t>
      </w:r>
      <w:r w:rsidRPr="00475E64">
        <w:rPr>
          <w:rFonts w:ascii="Arial" w:hAnsi="Arial" w:cs="Arial"/>
          <w:color w:val="000000"/>
          <w:sz w:val="24"/>
          <w:szCs w:val="24"/>
          <w:lang w:val="it-IT"/>
        </w:rPr>
        <w:t>C</w:t>
      </w:r>
      <w:r>
        <w:rPr>
          <w:rFonts w:ascii="Arial" w:hAnsi="Arial" w:cs="Arial"/>
          <w:color w:val="000000"/>
          <w:sz w:val="24"/>
          <w:szCs w:val="24"/>
          <w:lang w:val="it-IT"/>
        </w:rPr>
        <w:t>A</w:t>
      </w:r>
      <w:r w:rsidRPr="00475E64">
        <w:rPr>
          <w:rFonts w:ascii="Arial" w:hAnsi="Arial" w:cs="Arial"/>
          <w:color w:val="000000"/>
          <w:sz w:val="24"/>
          <w:szCs w:val="24"/>
          <w:lang w:val="it-IT"/>
        </w:rPr>
        <w:t>, examinent toute intégration, non échantillonnée auparavant, au système de gestion, aux navires de pêche ou aux sites d'aquaculture, c</w:t>
      </w:r>
      <w:r>
        <w:rPr>
          <w:rFonts w:ascii="Arial" w:hAnsi="Arial" w:cs="Arial"/>
          <w:color w:val="000000"/>
          <w:sz w:val="24"/>
          <w:szCs w:val="24"/>
          <w:lang w:val="it-IT"/>
        </w:rPr>
        <w:t>onformément à la réglementation</w:t>
      </w:r>
      <w:r w:rsidRPr="00475E64">
        <w:rPr>
          <w:rFonts w:ascii="Arial" w:hAnsi="Arial" w:cs="Arial"/>
          <w:color w:val="000000"/>
          <w:sz w:val="24"/>
          <w:szCs w:val="24"/>
          <w:lang w:val="it-IT"/>
        </w:rPr>
        <w:t xml:space="preserve"> UNI EN ISO 19011. Les procédures d'échantillonnage sont énumérées à l'annexe A.</w:t>
      </w:r>
    </w:p>
    <w:p w14:paraId="0A975685" w14:textId="2D56130B" w:rsidR="003C36FE" w:rsidRDefault="003C36FE" w:rsidP="00D9574E">
      <w:pPr>
        <w:autoSpaceDE w:val="0"/>
        <w:autoSpaceDN w:val="0"/>
        <w:adjustRightInd w:val="0"/>
        <w:spacing w:line="360" w:lineRule="auto"/>
        <w:jc w:val="both"/>
        <w:rPr>
          <w:rFonts w:ascii="Arial" w:hAnsi="Arial" w:cs="Arial"/>
          <w:color w:val="000000"/>
          <w:sz w:val="24"/>
          <w:szCs w:val="24"/>
          <w:lang w:val="it-IT"/>
        </w:rPr>
      </w:pPr>
      <w:r w:rsidRPr="003C36FE">
        <w:rPr>
          <w:rFonts w:ascii="Arial" w:hAnsi="Arial" w:cs="Arial"/>
          <w:b/>
          <w:bCs/>
          <w:color w:val="000000"/>
          <w:sz w:val="24"/>
          <w:szCs w:val="24"/>
          <w:lang w:val="it-IT"/>
        </w:rPr>
        <w:t xml:space="preserve">3.10.3 </w:t>
      </w:r>
      <w:r w:rsidR="00D9574E" w:rsidRPr="00D9574E">
        <w:rPr>
          <w:rFonts w:ascii="Arial" w:hAnsi="Arial" w:cs="Arial"/>
          <w:b/>
          <w:bCs/>
          <w:color w:val="000000"/>
          <w:sz w:val="24"/>
          <w:szCs w:val="24"/>
          <w:lang w:val="it-IT"/>
        </w:rPr>
        <w:t>Audit sans préavis</w:t>
      </w:r>
    </w:p>
    <w:p w14:paraId="4EB6D06D" w14:textId="14D8341D" w:rsidR="003C36FE" w:rsidRPr="00C851B1" w:rsidRDefault="00E40D40" w:rsidP="00E40D40">
      <w:pPr>
        <w:autoSpaceDE w:val="0"/>
        <w:autoSpaceDN w:val="0"/>
        <w:adjustRightInd w:val="0"/>
        <w:spacing w:line="360" w:lineRule="auto"/>
        <w:jc w:val="both"/>
        <w:rPr>
          <w:rFonts w:ascii="Arial" w:hAnsi="Arial" w:cs="Arial"/>
          <w:color w:val="000000"/>
          <w:sz w:val="24"/>
          <w:szCs w:val="24"/>
          <w:lang w:val="it-IT"/>
        </w:rPr>
      </w:pPr>
      <w:r w:rsidRPr="00E40D40">
        <w:rPr>
          <w:rFonts w:ascii="Arial" w:hAnsi="Arial" w:cs="Arial"/>
          <w:color w:val="000000"/>
          <w:sz w:val="24"/>
          <w:szCs w:val="24"/>
          <w:lang w:val="it-IT"/>
        </w:rPr>
        <w:t>Des audits inopinés sont ajoutés aux audits initiaux, de surveillance ou de recertification du cycle de certification de trois ans. Il s’agit donc d’audits supplémentaires qui doivent ê</w:t>
      </w:r>
      <w:r>
        <w:rPr>
          <w:rFonts w:ascii="Arial" w:hAnsi="Arial" w:cs="Arial"/>
          <w:color w:val="000000"/>
          <w:sz w:val="24"/>
          <w:szCs w:val="24"/>
          <w:lang w:val="it-IT"/>
        </w:rPr>
        <w:t>tre effectués sans préavis. Le CB informe le personnel CO</w:t>
      </w:r>
      <w:r w:rsidRPr="00E40D40">
        <w:rPr>
          <w:rFonts w:ascii="Arial" w:hAnsi="Arial" w:cs="Arial"/>
          <w:color w:val="000000"/>
          <w:sz w:val="24"/>
          <w:szCs w:val="24"/>
          <w:lang w:val="it-IT"/>
        </w:rPr>
        <w:t xml:space="preserve"> et le personnel</w:t>
      </w:r>
      <w:r>
        <w:rPr>
          <w:rFonts w:ascii="Arial" w:hAnsi="Arial" w:cs="Arial"/>
          <w:color w:val="000000"/>
          <w:sz w:val="24"/>
          <w:szCs w:val="24"/>
          <w:lang w:val="it-IT"/>
        </w:rPr>
        <w:t xml:space="preserve"> de</w:t>
      </w:r>
      <w:r w:rsidRPr="00E40D40">
        <w:rPr>
          <w:rFonts w:ascii="Arial" w:hAnsi="Arial" w:cs="Arial"/>
          <w:color w:val="000000"/>
          <w:sz w:val="24"/>
          <w:szCs w:val="24"/>
          <w:lang w:val="it-IT"/>
        </w:rPr>
        <w:t xml:space="preserve"> </w:t>
      </w:r>
      <w:r>
        <w:rPr>
          <w:rFonts w:ascii="Arial" w:hAnsi="Arial" w:cs="Arial"/>
          <w:color w:val="000000"/>
          <w:sz w:val="24"/>
          <w:szCs w:val="24"/>
          <w:lang w:val="it-IT"/>
        </w:rPr>
        <w:t>Friend of the Sea</w:t>
      </w:r>
      <w:r w:rsidRPr="00E40D40">
        <w:rPr>
          <w:rFonts w:ascii="Arial" w:hAnsi="Arial" w:cs="Arial"/>
          <w:color w:val="000000"/>
          <w:sz w:val="24"/>
          <w:szCs w:val="24"/>
          <w:lang w:val="it-IT"/>
        </w:rPr>
        <w:t xml:space="preserve"> au plus tard deux jours ouvrables avant </w:t>
      </w:r>
      <w:proofErr w:type="gramStart"/>
      <w:r w:rsidRPr="00E40D40">
        <w:rPr>
          <w:rFonts w:ascii="Arial" w:hAnsi="Arial" w:cs="Arial"/>
          <w:color w:val="000000"/>
          <w:sz w:val="24"/>
          <w:szCs w:val="24"/>
          <w:lang w:val="it-IT"/>
        </w:rPr>
        <w:t>la visite</w:t>
      </w:r>
      <w:proofErr w:type="gramEnd"/>
      <w:r w:rsidRPr="00E40D40">
        <w:rPr>
          <w:rFonts w:ascii="Arial" w:hAnsi="Arial" w:cs="Arial"/>
          <w:color w:val="000000"/>
          <w:sz w:val="24"/>
          <w:szCs w:val="24"/>
          <w:lang w:val="it-IT"/>
        </w:rPr>
        <w:t xml:space="preserve"> prévue. En cas de non-conformités et d'actions correctives, se reporter à la section "3.5 Non-conformités</w:t>
      </w:r>
      <w:r>
        <w:rPr>
          <w:rFonts w:ascii="Arial" w:hAnsi="Arial" w:cs="Arial"/>
          <w:color w:val="000000"/>
          <w:sz w:val="24"/>
          <w:szCs w:val="24"/>
          <w:lang w:val="it-IT"/>
        </w:rPr>
        <w:t xml:space="preserve"> et actions correctives". Les CB</w:t>
      </w:r>
      <w:r w:rsidRPr="00E40D40">
        <w:rPr>
          <w:rFonts w:ascii="Arial" w:hAnsi="Arial" w:cs="Arial"/>
          <w:color w:val="000000"/>
          <w:sz w:val="24"/>
          <w:szCs w:val="24"/>
          <w:lang w:val="it-IT"/>
        </w:rPr>
        <w:t xml:space="preserve"> spécifient dans le contrat avec les entreprises certifiées la possibilité de se soumettre à un audit inopiné et que les coûts correspondants sont à la charge de la société soumise au contrôle. Chaque année, 3% des</w:t>
      </w:r>
      <w:r>
        <w:rPr>
          <w:rFonts w:ascii="Arial" w:hAnsi="Arial" w:cs="Arial"/>
          <w:color w:val="000000"/>
          <w:sz w:val="24"/>
          <w:szCs w:val="24"/>
          <w:lang w:val="it-IT"/>
        </w:rPr>
        <w:t xml:space="preserve"> entreprises certifiées par le CB</w:t>
      </w:r>
      <w:r w:rsidRPr="00E40D40">
        <w:rPr>
          <w:rFonts w:ascii="Arial" w:hAnsi="Arial" w:cs="Arial"/>
          <w:color w:val="000000"/>
          <w:sz w:val="24"/>
          <w:szCs w:val="24"/>
          <w:lang w:val="it-IT"/>
        </w:rPr>
        <w:t xml:space="preserve"> l'année précédente doivent se soumettre à des audits sans préavis. Cette surveillance doit être effectuée de manière diversifiée, dans le but d'inclure au moins une entreprise certifiée selon chaque norme FOS (FOS-Wild, FOS-Aqua et FOS-FF / FOS</w:t>
      </w:r>
      <w:r>
        <w:rPr>
          <w:rFonts w:ascii="Arial" w:hAnsi="Arial" w:cs="Arial"/>
          <w:color w:val="000000"/>
          <w:sz w:val="24"/>
          <w:szCs w:val="24"/>
          <w:lang w:val="it-IT"/>
        </w:rPr>
        <w:t xml:space="preserve">-FM / FOS-FO / FOS-O3 / CoC). </w:t>
      </w:r>
      <w:r w:rsidRPr="00E40D40">
        <w:rPr>
          <w:rFonts w:ascii="Arial" w:hAnsi="Arial" w:cs="Arial"/>
          <w:color w:val="000000"/>
          <w:sz w:val="24"/>
          <w:szCs w:val="24"/>
          <w:lang w:val="it-IT"/>
        </w:rPr>
        <w:t xml:space="preserve">Les audits doivent suivre </w:t>
      </w:r>
      <w:proofErr w:type="gramStart"/>
      <w:r w:rsidRPr="00E40D40">
        <w:rPr>
          <w:rFonts w:ascii="Arial" w:hAnsi="Arial" w:cs="Arial"/>
          <w:color w:val="000000"/>
          <w:sz w:val="24"/>
          <w:szCs w:val="24"/>
          <w:lang w:val="it-IT"/>
        </w:rPr>
        <w:t>la norme</w:t>
      </w:r>
      <w:proofErr w:type="gramEnd"/>
      <w:r w:rsidRPr="00E40D40">
        <w:rPr>
          <w:rFonts w:ascii="Arial" w:hAnsi="Arial" w:cs="Arial"/>
          <w:color w:val="000000"/>
          <w:sz w:val="24"/>
          <w:szCs w:val="24"/>
          <w:lang w:val="it-IT"/>
        </w:rPr>
        <w:t xml:space="preserve"> UNI EN ISO 19011. Les procédures d'échantillonnage sont énumérées à l'annexe </w:t>
      </w:r>
      <w:proofErr w:type="gramStart"/>
      <w:r w:rsidRPr="00E40D40">
        <w:rPr>
          <w:rFonts w:ascii="Arial" w:hAnsi="Arial" w:cs="Arial"/>
          <w:color w:val="000000"/>
          <w:sz w:val="24"/>
          <w:szCs w:val="24"/>
          <w:lang w:val="it-IT"/>
        </w:rPr>
        <w:t>A.</w:t>
      </w:r>
      <w:r w:rsidR="003C36FE" w:rsidRPr="003C36FE">
        <w:rPr>
          <w:rFonts w:ascii="Arial" w:hAnsi="Arial" w:cs="Arial"/>
          <w:color w:val="000000"/>
          <w:sz w:val="24"/>
          <w:szCs w:val="24"/>
          <w:lang w:val="it-IT"/>
        </w:rPr>
        <w:t>.</w:t>
      </w:r>
      <w:proofErr w:type="gramEnd"/>
    </w:p>
    <w:p w14:paraId="37BCD4E6" w14:textId="77777777" w:rsidR="00126920" w:rsidRPr="00C851B1" w:rsidRDefault="00126920" w:rsidP="005F0E1F">
      <w:pPr>
        <w:autoSpaceDE w:val="0"/>
        <w:autoSpaceDN w:val="0"/>
        <w:adjustRightInd w:val="0"/>
        <w:spacing w:after="0" w:line="360" w:lineRule="auto"/>
        <w:jc w:val="both"/>
        <w:rPr>
          <w:rFonts w:ascii="Arial" w:hAnsi="Arial" w:cs="Arial"/>
          <w:color w:val="000000"/>
          <w:sz w:val="24"/>
          <w:szCs w:val="24"/>
          <w:lang w:val="it-IT"/>
        </w:rPr>
      </w:pPr>
    </w:p>
    <w:p w14:paraId="2733380A" w14:textId="3702DD2B" w:rsidR="00884C1D" w:rsidRPr="00C851B1" w:rsidRDefault="00884C1D" w:rsidP="0055085A">
      <w:pPr>
        <w:pStyle w:val="Titolo2"/>
        <w:spacing w:before="0" w:after="120"/>
        <w:rPr>
          <w:rFonts w:ascii="Arial" w:hAnsi="Arial" w:cs="Arial"/>
          <w:b/>
          <w:color w:val="auto"/>
          <w:lang w:val="it-IT"/>
        </w:rPr>
      </w:pPr>
      <w:bookmarkStart w:id="23" w:name="_Toc946149"/>
      <w:r w:rsidRPr="00C851B1">
        <w:rPr>
          <w:rFonts w:ascii="Arial" w:hAnsi="Arial" w:cs="Arial"/>
          <w:b/>
          <w:color w:val="auto"/>
          <w:lang w:val="it-IT"/>
        </w:rPr>
        <w:lastRenderedPageBreak/>
        <w:t>3.</w:t>
      </w:r>
      <w:r w:rsidR="002C0824" w:rsidRPr="00C851B1">
        <w:rPr>
          <w:rFonts w:ascii="Arial" w:hAnsi="Arial" w:cs="Arial"/>
          <w:b/>
          <w:color w:val="auto"/>
          <w:lang w:val="it-IT"/>
        </w:rPr>
        <w:t xml:space="preserve">11 </w:t>
      </w:r>
      <w:bookmarkEnd w:id="23"/>
      <w:r w:rsidR="0055085A" w:rsidRPr="0055085A">
        <w:rPr>
          <w:rFonts w:ascii="Arial" w:hAnsi="Arial" w:cs="Arial"/>
          <w:b/>
          <w:color w:val="auto"/>
          <w:lang w:val="it-IT"/>
        </w:rPr>
        <w:t>Suspension et révocation de la certification</w:t>
      </w:r>
    </w:p>
    <w:p w14:paraId="1D825F87" w14:textId="572A71C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Lors de la conclusion d’un contrat d</w:t>
      </w:r>
      <w:r>
        <w:rPr>
          <w:rFonts w:ascii="Arial" w:hAnsi="Arial" w:cs="Arial"/>
          <w:color w:val="000000"/>
          <w:sz w:val="24"/>
          <w:szCs w:val="24"/>
          <w:lang w:val="it-IT"/>
        </w:rPr>
        <w:t>e certification avec un CO, le CB</w:t>
      </w:r>
      <w:r w:rsidRPr="0055085A">
        <w:rPr>
          <w:rFonts w:ascii="Arial" w:hAnsi="Arial" w:cs="Arial"/>
          <w:color w:val="000000"/>
          <w:sz w:val="24"/>
          <w:szCs w:val="24"/>
          <w:lang w:val="it-IT"/>
        </w:rPr>
        <w:t xml:space="preserve"> peut décider de le suspendre pour les raisons suivantes:</w:t>
      </w:r>
    </w:p>
    <w:p w14:paraId="2D9779C3" w14:textId="7777777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a) utilisation incorrecte ou publicité trompeuse de la certification par l'entreprise;</w:t>
      </w:r>
    </w:p>
    <w:p w14:paraId="2726FEC4" w14:textId="7777777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b) la société refuse ou entrave les activités d'audit;</w:t>
      </w:r>
    </w:p>
    <w:p w14:paraId="1E085F46" w14:textId="6AF797B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c) le CO n'est pas en mesure de s'acquitter des obligations financières ét</w:t>
      </w:r>
      <w:r>
        <w:rPr>
          <w:rFonts w:ascii="Arial" w:hAnsi="Arial" w:cs="Arial"/>
          <w:color w:val="000000"/>
          <w:sz w:val="24"/>
          <w:szCs w:val="24"/>
          <w:lang w:val="it-IT"/>
        </w:rPr>
        <w:t>ablies dans le contrat avec le CB</w:t>
      </w:r>
      <w:r w:rsidRPr="0055085A">
        <w:rPr>
          <w:rFonts w:ascii="Arial" w:hAnsi="Arial" w:cs="Arial"/>
          <w:color w:val="000000"/>
          <w:sz w:val="24"/>
          <w:szCs w:val="24"/>
          <w:lang w:val="it-IT"/>
        </w:rPr>
        <w:t>;</w:t>
      </w:r>
    </w:p>
    <w:p w14:paraId="423BD181" w14:textId="7777777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d) L'auditeur détecte les principaux NC que le CO n'est pas en mesure de résoudre (par exemple, l'état du stock);</w:t>
      </w:r>
    </w:p>
    <w:p w14:paraId="0BE109DF" w14:textId="720337CC"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e) l</w:t>
      </w:r>
      <w:r>
        <w:rPr>
          <w:rFonts w:ascii="Arial" w:hAnsi="Arial" w:cs="Arial"/>
          <w:color w:val="000000"/>
          <w:sz w:val="24"/>
          <w:szCs w:val="24"/>
          <w:lang w:val="it-IT"/>
        </w:rPr>
        <w:t xml:space="preserve">a société n'entreprend pas les </w:t>
      </w:r>
      <w:r w:rsidRPr="0055085A">
        <w:rPr>
          <w:rFonts w:ascii="Arial" w:hAnsi="Arial" w:cs="Arial"/>
          <w:color w:val="000000"/>
          <w:sz w:val="24"/>
          <w:szCs w:val="24"/>
          <w:lang w:val="it-IT"/>
        </w:rPr>
        <w:t>C</w:t>
      </w:r>
      <w:r>
        <w:rPr>
          <w:rFonts w:ascii="Arial" w:hAnsi="Arial" w:cs="Arial"/>
          <w:color w:val="000000"/>
          <w:sz w:val="24"/>
          <w:szCs w:val="24"/>
          <w:lang w:val="it-IT"/>
        </w:rPr>
        <w:t>A</w:t>
      </w:r>
      <w:r w:rsidRPr="0055085A">
        <w:rPr>
          <w:rFonts w:ascii="Arial" w:hAnsi="Arial" w:cs="Arial"/>
          <w:color w:val="000000"/>
          <w:sz w:val="24"/>
          <w:szCs w:val="24"/>
          <w:lang w:val="it-IT"/>
        </w:rPr>
        <w:t xml:space="preserve"> nécessaires pour éli</w:t>
      </w:r>
      <w:r>
        <w:rPr>
          <w:rFonts w:ascii="Arial" w:hAnsi="Arial" w:cs="Arial"/>
          <w:color w:val="000000"/>
          <w:sz w:val="24"/>
          <w:szCs w:val="24"/>
          <w:lang w:val="it-IT"/>
        </w:rPr>
        <w:t>miner les NC identifiés par le CB</w:t>
      </w:r>
      <w:r w:rsidRPr="0055085A">
        <w:rPr>
          <w:rFonts w:ascii="Arial" w:hAnsi="Arial" w:cs="Arial"/>
          <w:color w:val="000000"/>
          <w:sz w:val="24"/>
          <w:szCs w:val="24"/>
          <w:lang w:val="it-IT"/>
        </w:rPr>
        <w:t>;</w:t>
      </w:r>
    </w:p>
    <w:p w14:paraId="534478D7" w14:textId="7777777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f) Utilisation non autorisée du logo de Friend of the Sea ou non-paiement des frais annuels d'utilisation du logo (le cas échéant).</w:t>
      </w:r>
    </w:p>
    <w:p w14:paraId="04DCBF3A" w14:textId="71345DDD"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it-IT"/>
        </w:rPr>
        <w:t>Le CB</w:t>
      </w:r>
      <w:r w:rsidRPr="0055085A">
        <w:rPr>
          <w:rFonts w:ascii="Arial" w:hAnsi="Arial" w:cs="Arial"/>
          <w:color w:val="000000"/>
          <w:sz w:val="24"/>
          <w:szCs w:val="24"/>
          <w:lang w:val="it-IT"/>
        </w:rPr>
        <w:t xml:space="preserve"> doit informer </w:t>
      </w:r>
      <w:r>
        <w:rPr>
          <w:rFonts w:ascii="Arial" w:hAnsi="Arial" w:cs="Arial"/>
          <w:color w:val="000000"/>
          <w:sz w:val="24"/>
          <w:szCs w:val="24"/>
          <w:lang w:val="it-IT"/>
        </w:rPr>
        <w:t>le personnel</w:t>
      </w:r>
      <w:r w:rsidRPr="0055085A">
        <w:rPr>
          <w:rFonts w:ascii="Arial" w:hAnsi="Arial" w:cs="Arial"/>
          <w:color w:val="000000"/>
          <w:sz w:val="24"/>
          <w:szCs w:val="24"/>
          <w:lang w:val="it-IT"/>
        </w:rPr>
        <w:t xml:space="preserve"> des délais dans lesquels il est n</w:t>
      </w:r>
      <w:r>
        <w:rPr>
          <w:rFonts w:ascii="Arial" w:hAnsi="Arial" w:cs="Arial"/>
          <w:color w:val="000000"/>
          <w:sz w:val="24"/>
          <w:szCs w:val="24"/>
          <w:lang w:val="it-IT"/>
        </w:rPr>
        <w:t xml:space="preserve">écessaire de procéder avec les </w:t>
      </w:r>
      <w:r w:rsidRPr="0055085A">
        <w:rPr>
          <w:rFonts w:ascii="Arial" w:hAnsi="Arial" w:cs="Arial"/>
          <w:color w:val="000000"/>
          <w:sz w:val="24"/>
          <w:szCs w:val="24"/>
          <w:lang w:val="it-IT"/>
        </w:rPr>
        <w:t>C</w:t>
      </w:r>
      <w:r>
        <w:rPr>
          <w:rFonts w:ascii="Arial" w:hAnsi="Arial" w:cs="Arial"/>
          <w:color w:val="000000"/>
          <w:sz w:val="24"/>
          <w:szCs w:val="24"/>
          <w:lang w:val="it-IT"/>
        </w:rPr>
        <w:t>A</w:t>
      </w:r>
      <w:r w:rsidRPr="0055085A">
        <w:rPr>
          <w:rFonts w:ascii="Arial" w:hAnsi="Arial" w:cs="Arial"/>
          <w:color w:val="000000"/>
          <w:sz w:val="24"/>
          <w:szCs w:val="24"/>
          <w:lang w:val="it-IT"/>
        </w:rPr>
        <w:t>. En cas de suspension de la certification, il est nécessaire d'informer immédiatement Friend of the Sea.</w:t>
      </w:r>
    </w:p>
    <w:p w14:paraId="23A0D5DC" w14:textId="7777777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Cette suspension peut être révoquée à la suite d’un audit complémentaire dont le résultat donne la preuve de la correction totale du CN, à condition que tout cela ait lieu dans les 90 jours; sinon, la certification sera révoquée. Les coûts de la vérification supplémentaire doivent être payés par le cmdt et, dans la période allant de la suspension de la certification à la révocation de la suspension, le produit ne sera pas considéré comme conforme aux normes Friend of the Sea.</w:t>
      </w:r>
    </w:p>
    <w:p w14:paraId="6C391ED4" w14:textId="77777777" w:rsidR="0055085A" w:rsidRPr="0055085A" w:rsidRDefault="0055085A" w:rsidP="0055085A">
      <w:pPr>
        <w:autoSpaceDE w:val="0"/>
        <w:autoSpaceDN w:val="0"/>
        <w:adjustRightInd w:val="0"/>
        <w:spacing w:line="360" w:lineRule="auto"/>
        <w:jc w:val="both"/>
        <w:rPr>
          <w:rFonts w:ascii="Arial" w:hAnsi="Arial" w:cs="Arial"/>
          <w:color w:val="000000"/>
          <w:sz w:val="24"/>
          <w:szCs w:val="24"/>
          <w:lang w:val="it-IT"/>
        </w:rPr>
      </w:pPr>
      <w:r w:rsidRPr="0055085A">
        <w:rPr>
          <w:rFonts w:ascii="Arial" w:hAnsi="Arial" w:cs="Arial"/>
          <w:color w:val="000000"/>
          <w:sz w:val="24"/>
          <w:szCs w:val="24"/>
          <w:lang w:val="it-IT"/>
        </w:rPr>
        <w:t>La révocation du certificat interdit immédiatement son utilisation par la société et / ou entraîne le retrait de tous les certificats d'enregistrement. La décision de révocation et les motifs qui s’y rattachent doivent être communiqués à la société et à Friend of the Sea.</w:t>
      </w:r>
    </w:p>
    <w:p w14:paraId="202618A9" w14:textId="38942EC0" w:rsidR="003E6B7C" w:rsidRPr="003E6B7C" w:rsidRDefault="00281A04" w:rsidP="0055085A">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it-IT"/>
        </w:rPr>
        <w:lastRenderedPageBreak/>
        <w:t>Le CB</w:t>
      </w:r>
      <w:r w:rsidR="0055085A" w:rsidRPr="0055085A">
        <w:rPr>
          <w:rFonts w:ascii="Arial" w:hAnsi="Arial" w:cs="Arial"/>
          <w:color w:val="000000"/>
          <w:sz w:val="24"/>
          <w:szCs w:val="24"/>
          <w:lang w:val="it-IT"/>
        </w:rPr>
        <w:t xml:space="preserve"> doit disposer de procédures claires pour recevoir, traiter et enquêter sur les plaintes concernant et par les entreprises certifiées, ainsi que de recours en cas de non-respect des décisions de certification par rapport aux normes en vigueur au moment de l'audit.</w:t>
      </w:r>
    </w:p>
    <w:p w14:paraId="596FE102" w14:textId="01681BB8" w:rsidR="005F0E1F" w:rsidRDefault="005F0E1F" w:rsidP="005F0E1F">
      <w:pPr>
        <w:autoSpaceDE w:val="0"/>
        <w:autoSpaceDN w:val="0"/>
        <w:adjustRightInd w:val="0"/>
        <w:spacing w:after="0" w:line="360" w:lineRule="auto"/>
        <w:jc w:val="both"/>
        <w:rPr>
          <w:rFonts w:ascii="Arial" w:hAnsi="Arial" w:cs="Arial"/>
          <w:color w:val="000000"/>
          <w:sz w:val="24"/>
          <w:szCs w:val="24"/>
          <w:lang w:val="it-IT"/>
        </w:rPr>
      </w:pPr>
    </w:p>
    <w:p w14:paraId="11FC2296" w14:textId="77777777" w:rsidR="003E6B7C" w:rsidRPr="00965350" w:rsidRDefault="003E6B7C" w:rsidP="005F0E1F">
      <w:pPr>
        <w:autoSpaceDE w:val="0"/>
        <w:autoSpaceDN w:val="0"/>
        <w:adjustRightInd w:val="0"/>
        <w:spacing w:after="0" w:line="360" w:lineRule="auto"/>
        <w:jc w:val="both"/>
        <w:rPr>
          <w:rFonts w:ascii="Arial" w:hAnsi="Arial" w:cs="Arial"/>
          <w:color w:val="000000"/>
          <w:sz w:val="24"/>
          <w:szCs w:val="24"/>
          <w:lang w:val="it-IT"/>
        </w:rPr>
      </w:pPr>
    </w:p>
    <w:p w14:paraId="125A89E0" w14:textId="1AF12CA2" w:rsidR="00853E6A" w:rsidRPr="00684A08" w:rsidRDefault="00853E6A" w:rsidP="00281A04">
      <w:pPr>
        <w:pStyle w:val="Titolo1"/>
        <w:numPr>
          <w:ilvl w:val="0"/>
          <w:numId w:val="44"/>
        </w:numPr>
        <w:jc w:val="both"/>
        <w:rPr>
          <w:rFonts w:ascii="Arial" w:hAnsi="Arial" w:cs="Arial"/>
          <w:b/>
          <w:bCs/>
          <w:color w:val="auto"/>
          <w:lang w:val="it-IT"/>
        </w:rPr>
      </w:pPr>
      <w:bookmarkStart w:id="24" w:name="_Toc946150"/>
      <w:r w:rsidRPr="00684A08">
        <w:rPr>
          <w:rFonts w:ascii="Arial" w:hAnsi="Arial" w:cs="Arial"/>
          <w:b/>
          <w:bCs/>
          <w:color w:val="auto"/>
          <w:lang w:val="it-IT"/>
        </w:rPr>
        <w:t xml:space="preserve">― </w:t>
      </w:r>
      <w:bookmarkStart w:id="25" w:name="_Hlk867271"/>
      <w:r w:rsidR="00281A04" w:rsidRPr="00281A04">
        <w:rPr>
          <w:rFonts w:ascii="Arial" w:hAnsi="Arial" w:cs="Arial"/>
          <w:b/>
          <w:bCs/>
          <w:color w:val="auto"/>
          <w:lang w:val="it-IT"/>
        </w:rPr>
        <w:t>EXIGENCES MINIMALES</w:t>
      </w:r>
      <w:r w:rsidR="00281A04">
        <w:rPr>
          <w:rFonts w:ascii="Arial" w:hAnsi="Arial" w:cs="Arial"/>
          <w:b/>
          <w:bCs/>
          <w:color w:val="auto"/>
          <w:lang w:val="it-IT"/>
        </w:rPr>
        <w:t xml:space="preserve"> DU PERSONNEL D’AUDIT POUR</w:t>
      </w:r>
      <w:r w:rsidR="00281A04" w:rsidRPr="00281A04">
        <w:rPr>
          <w:rFonts w:ascii="Arial" w:hAnsi="Arial" w:cs="Arial"/>
          <w:b/>
          <w:bCs/>
          <w:color w:val="auto"/>
          <w:lang w:val="it-IT"/>
        </w:rPr>
        <w:t xml:space="preserve"> </w:t>
      </w:r>
      <w:r w:rsidR="008548C0" w:rsidRPr="00684A08">
        <w:rPr>
          <w:rFonts w:ascii="Arial" w:hAnsi="Arial" w:cs="Arial"/>
          <w:b/>
          <w:bCs/>
          <w:color w:val="auto"/>
          <w:lang w:val="it-IT"/>
        </w:rPr>
        <w:t>FOS-</w:t>
      </w:r>
      <w:r w:rsidR="008548C0" w:rsidRPr="003748E9">
        <w:rPr>
          <w:rFonts w:ascii="Arial" w:hAnsi="Arial" w:cs="Arial"/>
          <w:b/>
          <w:bCs/>
          <w:color w:val="auto"/>
          <w:lang w:val="it-IT"/>
        </w:rPr>
        <w:t>Aqua</w:t>
      </w:r>
      <w:r w:rsidR="008548C0" w:rsidRPr="00684A08">
        <w:rPr>
          <w:rFonts w:ascii="Arial" w:hAnsi="Arial" w:cs="Arial"/>
          <w:b/>
          <w:bCs/>
          <w:color w:val="auto"/>
          <w:lang w:val="it-IT"/>
        </w:rPr>
        <w:t xml:space="preserve">, FOS-Wild, FOS-FF, FOS-FM, FOS-FO, FOS-O3 </w:t>
      </w:r>
      <w:r w:rsidR="00684A08">
        <w:rPr>
          <w:rFonts w:ascii="Arial" w:hAnsi="Arial" w:cs="Arial"/>
          <w:b/>
          <w:bCs/>
          <w:color w:val="auto"/>
          <w:lang w:val="it-IT"/>
        </w:rPr>
        <w:t>E</w:t>
      </w:r>
      <w:r w:rsidR="00281A04">
        <w:rPr>
          <w:rFonts w:ascii="Arial" w:hAnsi="Arial" w:cs="Arial"/>
          <w:b/>
          <w:bCs/>
          <w:color w:val="auto"/>
          <w:lang w:val="it-IT"/>
        </w:rPr>
        <w:t>T</w:t>
      </w:r>
      <w:r w:rsidR="008548C0" w:rsidRPr="00684A08">
        <w:rPr>
          <w:rFonts w:ascii="Arial" w:hAnsi="Arial" w:cs="Arial"/>
          <w:b/>
          <w:bCs/>
          <w:color w:val="auto"/>
          <w:lang w:val="it-IT"/>
        </w:rPr>
        <w:t xml:space="preserve"> CoC</w:t>
      </w:r>
      <w:bookmarkEnd w:id="24"/>
    </w:p>
    <w:bookmarkEnd w:id="25"/>
    <w:p w14:paraId="24E3C5DB" w14:textId="77777777" w:rsidR="00853E6A" w:rsidRPr="00684A08" w:rsidRDefault="00853E6A" w:rsidP="00853E6A">
      <w:pPr>
        <w:rPr>
          <w:lang w:val="it-IT"/>
        </w:rPr>
      </w:pPr>
    </w:p>
    <w:p w14:paraId="43A3F0DC" w14:textId="4DB6C910" w:rsidR="0070475E" w:rsidRPr="007152B3" w:rsidRDefault="00385743" w:rsidP="00853E6A">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bCs/>
          <w:color w:val="000000"/>
          <w:sz w:val="24"/>
          <w:szCs w:val="24"/>
          <w:lang w:val="it-IT"/>
        </w:rPr>
        <w:t xml:space="preserve">Toutes les exigences du vérificateur, qu'il s'agisse de FOS-Wild / FOS-Aqua ou de FOS-FF / FOS-FM / FOS-FO / FOS-O3 / CoC, sont indépendantes les unes des autres. Parmi les compétences minimales et l'expérience du personnel d'audit pour FOS-Wild / FOS-Aqua, FOS-CoC et FOS-FF / FOS-FM / FOS-FO / FOS-03, il convient de </w:t>
      </w:r>
      <w:proofErr w:type="gramStart"/>
      <w:r w:rsidRPr="00385743">
        <w:rPr>
          <w:rFonts w:ascii="Arial" w:hAnsi="Arial" w:cs="Arial"/>
          <w:bCs/>
          <w:color w:val="000000"/>
          <w:sz w:val="24"/>
          <w:szCs w:val="24"/>
          <w:lang w:val="it-IT"/>
        </w:rPr>
        <w:t>mentionner:</w:t>
      </w:r>
      <w:r w:rsidR="007152B3">
        <w:rPr>
          <w:rFonts w:ascii="Arial" w:hAnsi="Arial" w:cs="Arial"/>
          <w:color w:val="000000"/>
          <w:sz w:val="24"/>
          <w:szCs w:val="24"/>
          <w:lang w:val="it-IT"/>
        </w:rPr>
        <w:t>:</w:t>
      </w:r>
      <w:proofErr w:type="gramEnd"/>
      <w:r w:rsidR="007152B3">
        <w:rPr>
          <w:rFonts w:ascii="Arial" w:hAnsi="Arial" w:cs="Arial"/>
          <w:color w:val="000000"/>
          <w:sz w:val="24"/>
          <w:szCs w:val="24"/>
          <w:lang w:val="it-IT"/>
        </w:rPr>
        <w:t xml:space="preserve"> </w:t>
      </w:r>
    </w:p>
    <w:p w14:paraId="71E1624B" w14:textId="25F43BC0" w:rsidR="00385743" w:rsidRPr="00385743" w:rsidRDefault="00385743" w:rsidP="00385743">
      <w:pPr>
        <w:pStyle w:val="Nessunaspaziatura"/>
        <w:numPr>
          <w:ilvl w:val="0"/>
          <w:numId w:val="6"/>
        </w:numPr>
        <w:rPr>
          <w:rFonts w:asciiTheme="minorBidi" w:hAnsiTheme="minorBidi" w:cstheme="minorBidi"/>
          <w:color w:val="222222"/>
          <w:sz w:val="24"/>
          <w:szCs w:val="24"/>
          <w:lang w:val="en-US" w:eastAsia="en-US"/>
        </w:rPr>
      </w:pPr>
      <w:r w:rsidRPr="00385743">
        <w:rPr>
          <w:rFonts w:asciiTheme="minorBidi" w:hAnsiTheme="minorBidi" w:cstheme="minorBidi"/>
          <w:sz w:val="24"/>
          <w:szCs w:val="24"/>
        </w:rPr>
        <w:t xml:space="preserve">Bonne connaissance de la documentation de Friend of the Sea relative au programme de certification en question, acquise en suivant avec succès un cours officiellement reconnu par le FOS, dans laquelle les pratiques les plus innovantes et les plus actualisées en matière de pêche et / ou de aquaculture </w:t>
      </w:r>
      <w:r w:rsidRPr="00385743">
        <w:rPr>
          <w:rFonts w:asciiTheme="minorBidi" w:hAnsiTheme="minorBidi" w:cstheme="minorBidi"/>
          <w:color w:val="222222"/>
          <w:sz w:val="24"/>
          <w:szCs w:val="24"/>
          <w:lang w:val="fr-FR" w:eastAsia="en-US"/>
        </w:rPr>
        <w:t>ont été traitées</w:t>
      </w:r>
      <w:r>
        <w:rPr>
          <w:rFonts w:asciiTheme="minorBidi" w:hAnsiTheme="minorBidi" w:cstheme="minorBidi"/>
          <w:color w:val="222222"/>
          <w:sz w:val="24"/>
          <w:szCs w:val="24"/>
          <w:lang w:val="en-US" w:eastAsia="en-US"/>
        </w:rPr>
        <w:t>.</w:t>
      </w:r>
    </w:p>
    <w:p w14:paraId="07668824" w14:textId="77777777" w:rsidR="00385743" w:rsidRPr="00385743" w:rsidRDefault="00385743" w:rsidP="00385743">
      <w:pPr>
        <w:pStyle w:val="Nessunaspaziatura"/>
        <w:rPr>
          <w:rFonts w:asciiTheme="minorBidi" w:hAnsiTheme="minorBidi" w:cstheme="minorBidi"/>
          <w:color w:val="222222"/>
          <w:sz w:val="24"/>
          <w:szCs w:val="24"/>
          <w:lang w:val="en-US" w:eastAsia="en-US"/>
        </w:rPr>
      </w:pPr>
    </w:p>
    <w:p w14:paraId="0E574667" w14:textId="7DE0E6DF" w:rsidR="00385743" w:rsidRPr="00385743" w:rsidRDefault="00385743" w:rsidP="00385743">
      <w:pPr>
        <w:pStyle w:val="Paragrafoelenco"/>
        <w:numPr>
          <w:ilvl w:val="0"/>
          <w:numId w:val="6"/>
        </w:num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De plus, le personnel d’audit doit suivre un cours de recyclage tous les deux ans.</w:t>
      </w:r>
    </w:p>
    <w:p w14:paraId="45349F48" w14:textId="368C3257" w:rsidR="00385743" w:rsidRPr="00385743" w:rsidRDefault="00385743" w:rsidP="00385743">
      <w:pPr>
        <w:pStyle w:val="Paragrafoelenco"/>
        <w:numPr>
          <w:ilvl w:val="0"/>
          <w:numId w:val="6"/>
        </w:num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xml:space="preserve">Connaissance de </w:t>
      </w:r>
      <w:proofErr w:type="gramStart"/>
      <w:r w:rsidRPr="00385743">
        <w:rPr>
          <w:rFonts w:ascii="Arial" w:hAnsi="Arial" w:cs="Arial"/>
          <w:color w:val="000000"/>
          <w:sz w:val="24"/>
          <w:szCs w:val="24"/>
          <w:lang w:val="it-IT"/>
        </w:rPr>
        <w:t>la norme</w:t>
      </w:r>
      <w:proofErr w:type="gramEnd"/>
      <w:r w:rsidRPr="00385743">
        <w:rPr>
          <w:rFonts w:ascii="Arial" w:hAnsi="Arial" w:cs="Arial"/>
          <w:color w:val="000000"/>
          <w:sz w:val="24"/>
          <w:szCs w:val="24"/>
          <w:lang w:val="it-IT"/>
        </w:rPr>
        <w:t xml:space="preserve"> UNI EN ISO 19011 et familiarité avec les techniques et méthodologi</w:t>
      </w:r>
      <w:r>
        <w:rPr>
          <w:rFonts w:ascii="Arial" w:hAnsi="Arial" w:cs="Arial"/>
          <w:color w:val="000000"/>
          <w:sz w:val="24"/>
          <w:szCs w:val="24"/>
          <w:lang w:val="it-IT"/>
        </w:rPr>
        <w:t>es associées. En particulier, le CB</w:t>
      </w:r>
      <w:r w:rsidRPr="00385743">
        <w:rPr>
          <w:rFonts w:ascii="Arial" w:hAnsi="Arial" w:cs="Arial"/>
          <w:color w:val="000000"/>
          <w:sz w:val="24"/>
          <w:szCs w:val="24"/>
          <w:lang w:val="it-IT"/>
        </w:rPr>
        <w:t xml:space="preserve"> doit s’assurer que le personnel d’audit a suivi un cours sur le sujet pendant au moins 8 heures;</w:t>
      </w:r>
    </w:p>
    <w:p w14:paraId="00081CAF" w14:textId="235F3E85" w:rsidR="0022388F" w:rsidRPr="00DE57EE" w:rsidRDefault="00385743" w:rsidP="00385743">
      <w:pPr>
        <w:pStyle w:val="Paragrafoelenco"/>
        <w:numPr>
          <w:ilvl w:val="0"/>
          <w:numId w:val="6"/>
        </w:num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xml:space="preserve">Connaissance des processus concernant le programme de certification en cours d'examen et acquisition juste des notions relatives aux produits / services, y compris les exigences </w:t>
      </w:r>
      <w:proofErr w:type="gramStart"/>
      <w:r w:rsidRPr="00385743">
        <w:rPr>
          <w:rFonts w:ascii="Arial" w:hAnsi="Arial" w:cs="Arial"/>
          <w:color w:val="000000"/>
          <w:sz w:val="24"/>
          <w:szCs w:val="24"/>
          <w:lang w:val="it-IT"/>
        </w:rPr>
        <w:t>légales.</w:t>
      </w:r>
      <w:r w:rsidR="005F6F38">
        <w:rPr>
          <w:rFonts w:ascii="Arial" w:hAnsi="Arial" w:cs="Arial"/>
          <w:color w:val="000000"/>
          <w:sz w:val="24"/>
          <w:szCs w:val="24"/>
          <w:lang w:val="it-IT"/>
        </w:rPr>
        <w:t>.</w:t>
      </w:r>
      <w:proofErr w:type="gramEnd"/>
      <w:r w:rsidR="005F6F38" w:rsidRPr="005F6F38">
        <w:rPr>
          <w:rFonts w:ascii="Arial" w:hAnsi="Arial" w:cs="Arial"/>
          <w:color w:val="000000"/>
          <w:sz w:val="24"/>
          <w:szCs w:val="24"/>
          <w:lang w:val="it-IT"/>
        </w:rPr>
        <w:t xml:space="preserve"> </w:t>
      </w:r>
      <w:r w:rsidR="00FB255C" w:rsidRPr="005F6F38">
        <w:rPr>
          <w:rFonts w:ascii="Arial" w:hAnsi="Arial" w:cs="Arial"/>
          <w:color w:val="000000"/>
          <w:sz w:val="24"/>
          <w:szCs w:val="24"/>
          <w:lang w:val="it-IT"/>
        </w:rPr>
        <w:t xml:space="preserve"> </w:t>
      </w:r>
    </w:p>
    <w:p w14:paraId="66927868" w14:textId="7269D85D" w:rsidR="004F2A6D" w:rsidRDefault="00385743" w:rsidP="00853E6A">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xml:space="preserve">Ces compétences peuvent toutes converger vers un seul auditeur ou être partagées entre les différents membres du personnel de </w:t>
      </w:r>
      <w:proofErr w:type="gramStart"/>
      <w:r w:rsidRPr="00385743">
        <w:rPr>
          <w:rFonts w:ascii="Arial" w:hAnsi="Arial" w:cs="Arial"/>
          <w:color w:val="000000"/>
          <w:sz w:val="24"/>
          <w:szCs w:val="24"/>
          <w:lang w:val="it-IT"/>
        </w:rPr>
        <w:t>l'AG.</w:t>
      </w:r>
      <w:r w:rsidR="00EC7CD2">
        <w:rPr>
          <w:rFonts w:ascii="Arial" w:hAnsi="Arial" w:cs="Arial"/>
          <w:color w:val="000000"/>
          <w:sz w:val="24"/>
          <w:szCs w:val="24"/>
          <w:lang w:val="it-IT"/>
        </w:rPr>
        <w:t>.</w:t>
      </w:r>
      <w:proofErr w:type="gramEnd"/>
      <w:r w:rsidR="00EC7CD2">
        <w:rPr>
          <w:rFonts w:ascii="Arial" w:hAnsi="Arial" w:cs="Arial"/>
          <w:color w:val="000000"/>
          <w:sz w:val="24"/>
          <w:szCs w:val="24"/>
          <w:lang w:val="it-IT"/>
        </w:rPr>
        <w:t xml:space="preserve"> </w:t>
      </w:r>
    </w:p>
    <w:p w14:paraId="4920A22F" w14:textId="5E6749D3" w:rsidR="00385743" w:rsidRPr="00385743" w:rsidRDefault="00385743" w:rsidP="00385743">
      <w:pPr>
        <w:autoSpaceDE w:val="0"/>
        <w:autoSpaceDN w:val="0"/>
        <w:adjustRightInd w:val="0"/>
        <w:spacing w:after="240" w:line="360" w:lineRule="auto"/>
        <w:jc w:val="both"/>
        <w:rPr>
          <w:rFonts w:ascii="Arial" w:hAnsi="Arial" w:cs="Arial"/>
          <w:color w:val="000000"/>
          <w:sz w:val="24"/>
          <w:szCs w:val="24"/>
          <w:lang w:val="it-IT"/>
        </w:rPr>
      </w:pPr>
      <w:r>
        <w:rPr>
          <w:rFonts w:ascii="Arial" w:hAnsi="Arial" w:cs="Arial"/>
          <w:color w:val="000000"/>
          <w:sz w:val="24"/>
          <w:szCs w:val="24"/>
          <w:lang w:val="it-IT"/>
        </w:rPr>
        <w:lastRenderedPageBreak/>
        <w:t>d</w:t>
      </w:r>
      <w:r w:rsidRPr="00385743">
        <w:rPr>
          <w:rFonts w:ascii="Arial" w:hAnsi="Arial" w:cs="Arial"/>
          <w:color w:val="000000"/>
          <w:sz w:val="24"/>
          <w:szCs w:val="24"/>
          <w:lang w:val="it-IT"/>
        </w:rPr>
        <w:t>) En ce qui concerne les qualifications obtenues et l'expérience professionnelle, il est nécessaire de posséder un diplôme d'études secondaires ou l'équivalent, tandis que les critères de certification suivants sont requis:</w:t>
      </w:r>
    </w:p>
    <w:p w14:paraId="03FAC5BC" w14:textId="77777777" w:rsidR="00385743" w:rsidRPr="00385743" w:rsidRDefault="00385743" w:rsidP="00385743">
      <w:pPr>
        <w:autoSpaceDE w:val="0"/>
        <w:autoSpaceDN w:val="0"/>
        <w:adjustRightInd w:val="0"/>
        <w:spacing w:after="240"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xml:space="preserve">• FOS-Aqua: une expérience professionnelle d'au moins un an dans </w:t>
      </w:r>
      <w:proofErr w:type="gramStart"/>
      <w:r w:rsidRPr="00385743">
        <w:rPr>
          <w:rFonts w:ascii="Arial" w:hAnsi="Arial" w:cs="Arial"/>
          <w:color w:val="000000"/>
          <w:sz w:val="24"/>
          <w:szCs w:val="24"/>
          <w:lang w:val="it-IT"/>
        </w:rPr>
        <w:t>le bureau</w:t>
      </w:r>
      <w:proofErr w:type="gramEnd"/>
      <w:r w:rsidRPr="00385743">
        <w:rPr>
          <w:rFonts w:ascii="Arial" w:hAnsi="Arial" w:cs="Arial"/>
          <w:color w:val="000000"/>
          <w:sz w:val="24"/>
          <w:szCs w:val="24"/>
          <w:lang w:val="it-IT"/>
        </w:rPr>
        <w:t xml:space="preserve"> technique ou dans le département de production d'une entreprise aquacole;</w:t>
      </w:r>
    </w:p>
    <w:p w14:paraId="46807CE9" w14:textId="77777777" w:rsidR="00385743" w:rsidRPr="00385743" w:rsidRDefault="00385743" w:rsidP="00385743">
      <w:pPr>
        <w:autoSpaceDE w:val="0"/>
        <w:autoSpaceDN w:val="0"/>
        <w:adjustRightInd w:val="0"/>
        <w:spacing w:after="240"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FOS-Wild: une expérience professionnelle d'au moins un an au sein du bureau technique ou du département de production d'une entreprise de pêche ou d'une entreprise de traitement de produits à base de poisson;</w:t>
      </w:r>
    </w:p>
    <w:p w14:paraId="69B46813" w14:textId="77777777" w:rsidR="00385743" w:rsidRDefault="00385743" w:rsidP="00385743">
      <w:pPr>
        <w:autoSpaceDE w:val="0"/>
        <w:autoSpaceDN w:val="0"/>
        <w:adjustRightInd w:val="0"/>
        <w:spacing w:after="240"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FOS- FF, FM, FO et O3: au moins deux ans d'expérience professionnelle dans le secteur du contrôle de la qualité de l'industrie alimentaire.</w:t>
      </w:r>
    </w:p>
    <w:p w14:paraId="33DCA92C" w14:textId="77777777" w:rsidR="00385743" w:rsidRPr="00385743" w:rsidRDefault="00385743" w:rsidP="00385743">
      <w:pPr>
        <w:autoSpaceDE w:val="0"/>
        <w:autoSpaceDN w:val="0"/>
        <w:adjustRightInd w:val="0"/>
        <w:spacing w:after="0"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Le personnel d’audit doit également posséder l’un des diplômes universitaires suivants: biologie, biologie marine, chimie, vétérinaire ou un diplôme similaire en technologie des aliments ou en sécurité des aliments et doit effectuer les audits suivants:</w:t>
      </w:r>
    </w:p>
    <w:p w14:paraId="4E606908" w14:textId="77777777" w:rsidR="00385743" w:rsidRPr="00385743" w:rsidRDefault="00385743" w:rsidP="00385743">
      <w:pPr>
        <w:autoSpaceDE w:val="0"/>
        <w:autoSpaceDN w:val="0"/>
        <w:adjustRightInd w:val="0"/>
        <w:spacing w:before="240" w:line="360" w:lineRule="auto"/>
        <w:jc w:val="both"/>
        <w:rPr>
          <w:rFonts w:ascii="Arial" w:hAnsi="Arial" w:cs="Arial"/>
          <w:sz w:val="24"/>
          <w:szCs w:val="24"/>
          <w:u w:val="single"/>
          <w:lang w:val="it-IT"/>
        </w:rPr>
      </w:pPr>
      <w:r w:rsidRPr="00385743">
        <w:rPr>
          <w:rFonts w:ascii="Arial" w:hAnsi="Arial" w:cs="Arial"/>
          <w:sz w:val="24"/>
          <w:szCs w:val="24"/>
          <w:u w:val="single"/>
          <w:lang w:val="it-IT"/>
        </w:rPr>
        <w:t>• FOS-Aqua: trois audits de sites aquacoles (avec Friend of the Sea ou avec Global GAP Aquaculture, BAP, GAA, ASC ou d'autres systèmes de certification similaires reconnus par GSSI);</w:t>
      </w:r>
    </w:p>
    <w:p w14:paraId="63AA4680" w14:textId="77777777" w:rsidR="00385743" w:rsidRPr="00385743" w:rsidRDefault="00385743" w:rsidP="00385743">
      <w:pPr>
        <w:autoSpaceDE w:val="0"/>
        <w:autoSpaceDN w:val="0"/>
        <w:adjustRightInd w:val="0"/>
        <w:spacing w:before="240" w:line="360" w:lineRule="auto"/>
        <w:jc w:val="both"/>
        <w:rPr>
          <w:rFonts w:ascii="Arial" w:hAnsi="Arial" w:cs="Arial"/>
          <w:sz w:val="24"/>
          <w:szCs w:val="24"/>
          <w:u w:val="single"/>
          <w:lang w:val="it-IT"/>
        </w:rPr>
      </w:pPr>
      <w:r w:rsidRPr="00385743">
        <w:rPr>
          <w:rFonts w:ascii="Arial" w:hAnsi="Arial" w:cs="Arial"/>
          <w:sz w:val="24"/>
          <w:szCs w:val="24"/>
          <w:u w:val="single"/>
          <w:lang w:val="it-IT"/>
        </w:rPr>
        <w:t>• FOS-Wild: trois audits d'activités de pêche commerciale (avec Friend of the Sea ou bien avec MSC ou d'autres systèmes de certification similaires reconnus par GSSI);</w:t>
      </w:r>
    </w:p>
    <w:p w14:paraId="61912A2B" w14:textId="77777777" w:rsidR="00385743" w:rsidRDefault="00385743" w:rsidP="00385743">
      <w:pPr>
        <w:autoSpaceDE w:val="0"/>
        <w:autoSpaceDN w:val="0"/>
        <w:adjustRightInd w:val="0"/>
        <w:spacing w:before="240" w:line="360" w:lineRule="auto"/>
        <w:jc w:val="both"/>
        <w:rPr>
          <w:rFonts w:ascii="Arial" w:hAnsi="Arial" w:cs="Arial"/>
          <w:color w:val="000000"/>
          <w:sz w:val="24"/>
          <w:szCs w:val="24"/>
          <w:lang w:val="it-IT"/>
        </w:rPr>
      </w:pPr>
      <w:r w:rsidRPr="00385743">
        <w:rPr>
          <w:rFonts w:ascii="Arial" w:hAnsi="Arial" w:cs="Arial"/>
          <w:sz w:val="24"/>
          <w:szCs w:val="24"/>
          <w:u w:val="single"/>
          <w:lang w:val="it-IT"/>
        </w:rPr>
        <w:t>• FOSFF, FM, FO et O3: trois audits des activités de transformation des aliments.</w:t>
      </w:r>
    </w:p>
    <w:p w14:paraId="348FA3D0" w14:textId="2EED6DCF" w:rsidR="00385743" w:rsidRPr="00385743" w:rsidRDefault="00385743" w:rsidP="00385743">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Dans tous les cas, le candidat doit avoir passé avec succès au moins un audit en tant que "auditeur en formation" pour le standard auquel il se qualifie (FOS-Aqua, FO</w:t>
      </w:r>
      <w:r>
        <w:rPr>
          <w:rFonts w:ascii="Arial" w:hAnsi="Arial" w:cs="Arial"/>
          <w:color w:val="000000"/>
          <w:sz w:val="24"/>
          <w:szCs w:val="24"/>
          <w:lang w:val="it-IT"/>
        </w:rPr>
        <w:t>S-Wild, FOS-FF, FM, FO et O3)</w:t>
      </w:r>
      <w:r w:rsidRPr="00385743">
        <w:rPr>
          <w:rFonts w:ascii="Arial" w:hAnsi="Arial" w:cs="Arial"/>
          <w:color w:val="000000"/>
          <w:sz w:val="24"/>
          <w:szCs w:val="24"/>
          <w:lang w:val="it-IT"/>
        </w:rPr>
        <w:t xml:space="preserve"> sous la surveillance d'un auditeur qualifié.</w:t>
      </w:r>
    </w:p>
    <w:p w14:paraId="6366C9E5" w14:textId="77777777" w:rsidR="00385743" w:rsidRDefault="00385743" w:rsidP="00385743">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Ces exigences s’appliquent également à l’AGL, qui doit en outre avoir brillamment effectué au moins un audit en tant qu '"AGL en phase de formation" pour le standard pour lequel elle se spécialise (FOS-</w:t>
      </w:r>
      <w:r>
        <w:rPr>
          <w:rFonts w:ascii="Arial" w:hAnsi="Arial" w:cs="Arial"/>
          <w:color w:val="000000"/>
          <w:sz w:val="24"/>
          <w:szCs w:val="24"/>
          <w:lang w:val="it-IT"/>
        </w:rPr>
        <w:t>Aqua, FOS-Wild, FOS-FF, FM, FO</w:t>
      </w:r>
      <w:r w:rsidRPr="00385743">
        <w:rPr>
          <w:rFonts w:ascii="Arial" w:hAnsi="Arial" w:cs="Arial"/>
          <w:color w:val="000000"/>
          <w:sz w:val="24"/>
          <w:szCs w:val="24"/>
          <w:lang w:val="it-IT"/>
        </w:rPr>
        <w:t xml:space="preserve"> et O3) sous la supervision d'un AGL activé.</w:t>
      </w:r>
    </w:p>
    <w:p w14:paraId="78555E55" w14:textId="1577CCAD" w:rsidR="00385743" w:rsidRPr="00385743" w:rsidRDefault="00385743" w:rsidP="00385743">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lastRenderedPageBreak/>
        <w:t xml:space="preserve">Si des modifications sont apportées aux exigences d’évaluation </w:t>
      </w:r>
      <w:r>
        <w:rPr>
          <w:rFonts w:ascii="Arial" w:hAnsi="Arial" w:cs="Arial"/>
          <w:color w:val="000000"/>
          <w:sz w:val="24"/>
          <w:szCs w:val="24"/>
          <w:lang w:val="it-IT"/>
        </w:rPr>
        <w:t>de le CB</w:t>
      </w:r>
      <w:r w:rsidRPr="00385743">
        <w:rPr>
          <w:rFonts w:ascii="Arial" w:hAnsi="Arial" w:cs="Arial"/>
          <w:color w:val="000000"/>
          <w:sz w:val="24"/>
          <w:szCs w:val="24"/>
          <w:lang w:val="it-IT"/>
        </w:rPr>
        <w:t>, cette dernière dispose d’une phase de transition pouvant aller jusqu’à six mois pour être éligible. En outre, dans les pays en développement e</w:t>
      </w:r>
      <w:r>
        <w:rPr>
          <w:rFonts w:ascii="Arial" w:hAnsi="Arial" w:cs="Arial"/>
          <w:color w:val="000000"/>
          <w:sz w:val="24"/>
          <w:szCs w:val="24"/>
          <w:lang w:val="it-IT"/>
        </w:rPr>
        <w:t>t les pays en transition, les CB</w:t>
      </w:r>
      <w:r w:rsidRPr="00385743">
        <w:rPr>
          <w:rFonts w:ascii="Arial" w:hAnsi="Arial" w:cs="Arial"/>
          <w:color w:val="000000"/>
          <w:sz w:val="24"/>
          <w:szCs w:val="24"/>
          <w:lang w:val="it-IT"/>
        </w:rPr>
        <w:t xml:space="preserve"> ont le droit de demander une exception après une justification valable (par exemple, en montrant que le nombre d'auditeurs est insuffisant).</w:t>
      </w:r>
    </w:p>
    <w:p w14:paraId="7E10D66A" w14:textId="5C7CD642" w:rsidR="00385743" w:rsidRPr="00385743" w:rsidRDefault="00385743" w:rsidP="00385743">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it-IT"/>
        </w:rPr>
        <w:t>Le CB</w:t>
      </w:r>
      <w:r w:rsidRPr="00385743">
        <w:rPr>
          <w:rFonts w:ascii="Arial" w:hAnsi="Arial" w:cs="Arial"/>
          <w:color w:val="000000"/>
          <w:sz w:val="24"/>
          <w:szCs w:val="24"/>
          <w:lang w:val="it-IT"/>
        </w:rPr>
        <w:t xml:space="preserve"> doit fournir un curriculum vitae de tous les auditeurs sélectionnés pour l’évaluation des sociétés en ce qui concerne les produits de la mer, produits de la mer traditionnels, avant leur premier audit. Un modèle spécifique fourni par Friend of the Sea doit être utilisé.</w:t>
      </w:r>
    </w:p>
    <w:p w14:paraId="66FEA44E" w14:textId="77777777" w:rsidR="00385743" w:rsidRPr="00385743" w:rsidRDefault="00385743" w:rsidP="00385743">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w:t>
      </w:r>
    </w:p>
    <w:p w14:paraId="07A614B4" w14:textId="77777777" w:rsidR="00385743" w:rsidRDefault="00385743" w:rsidP="00385743">
      <w:p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Une fois que Friend of the Sea a reçu tous les documents requis et les a approuvés, l'auditeur doit s</w:t>
      </w:r>
      <w:r>
        <w:rPr>
          <w:rFonts w:ascii="Arial" w:hAnsi="Arial" w:cs="Arial"/>
          <w:color w:val="000000"/>
          <w:sz w:val="24"/>
          <w:szCs w:val="24"/>
          <w:lang w:val="it-IT"/>
        </w:rPr>
        <w:t>uivre la formation d'audit. Le CB</w:t>
      </w:r>
      <w:r w:rsidRPr="00385743">
        <w:rPr>
          <w:rFonts w:ascii="Arial" w:hAnsi="Arial" w:cs="Arial"/>
          <w:color w:val="000000"/>
          <w:sz w:val="24"/>
          <w:szCs w:val="24"/>
          <w:lang w:val="it-IT"/>
        </w:rPr>
        <w:t xml:space="preserve"> communique à la fin du processus, puis </w:t>
      </w:r>
      <w:r>
        <w:rPr>
          <w:rFonts w:ascii="Arial" w:hAnsi="Arial" w:cs="Arial"/>
          <w:color w:val="000000"/>
          <w:sz w:val="24"/>
          <w:szCs w:val="24"/>
          <w:lang w:val="it-IT"/>
        </w:rPr>
        <w:t>Friend of the Sea</w:t>
      </w:r>
      <w:r w:rsidRPr="00385743">
        <w:rPr>
          <w:rFonts w:ascii="Arial" w:hAnsi="Arial" w:cs="Arial"/>
          <w:color w:val="000000"/>
          <w:sz w:val="24"/>
          <w:szCs w:val="24"/>
          <w:lang w:val="it-IT"/>
        </w:rPr>
        <w:t xml:space="preserve"> publie une déclaration officielle.</w:t>
      </w:r>
    </w:p>
    <w:p w14:paraId="002AE372" w14:textId="305250E2" w:rsidR="00385743" w:rsidRDefault="00385743" w:rsidP="00385743">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it-IT"/>
        </w:rPr>
        <w:t>Le CB</w:t>
      </w:r>
      <w:r w:rsidRPr="00385743">
        <w:rPr>
          <w:rFonts w:ascii="Arial" w:hAnsi="Arial" w:cs="Arial"/>
          <w:color w:val="000000"/>
          <w:sz w:val="24"/>
          <w:szCs w:val="24"/>
          <w:lang w:val="it-IT"/>
        </w:rPr>
        <w:t xml:space="preserve"> doit fournir une évaluation des compétences de tous les auditeurs sélectionnés pour l'évaluation des entreprises en ce qui concerne les normes de Friend of the Sea pour les produits de la mer. L'évaluation des compétences doit inclure les éléments suivants:</w:t>
      </w:r>
    </w:p>
    <w:p w14:paraId="77E6F08A" w14:textId="72BEF23E" w:rsidR="002B1B90" w:rsidRPr="00385743" w:rsidRDefault="00385743" w:rsidP="003138C2">
      <w:pPr>
        <w:autoSpaceDE w:val="0"/>
        <w:autoSpaceDN w:val="0"/>
        <w:adjustRightInd w:val="0"/>
        <w:spacing w:line="360" w:lineRule="auto"/>
        <w:ind w:left="360"/>
        <w:jc w:val="both"/>
        <w:rPr>
          <w:rFonts w:ascii="Arial" w:hAnsi="Arial" w:cs="Arial"/>
          <w:color w:val="000000"/>
          <w:sz w:val="24"/>
          <w:szCs w:val="24"/>
          <w:lang w:val="it-IT"/>
        </w:rPr>
      </w:pPr>
      <w:r w:rsidRPr="00385743">
        <w:rPr>
          <w:rFonts w:ascii="Arial" w:hAnsi="Arial" w:cs="Arial"/>
          <w:color w:val="000000"/>
          <w:sz w:val="32"/>
          <w:szCs w:val="32"/>
          <w:lang w:val="it-IT"/>
        </w:rPr>
        <w:t>•</w:t>
      </w:r>
      <w:r w:rsidRPr="00385743">
        <w:rPr>
          <w:rFonts w:ascii="Arial" w:hAnsi="Arial" w:cs="Arial"/>
          <w:color w:val="000000"/>
          <w:sz w:val="24"/>
          <w:szCs w:val="24"/>
          <w:lang w:val="it-IT"/>
        </w:rPr>
        <w:t xml:space="preserve"> </w:t>
      </w:r>
      <w:r>
        <w:rPr>
          <w:rFonts w:ascii="Arial" w:hAnsi="Arial" w:cs="Arial"/>
          <w:color w:val="000000"/>
          <w:sz w:val="24"/>
          <w:szCs w:val="24"/>
          <w:lang w:val="it-IT"/>
        </w:rPr>
        <w:t xml:space="preserve"> </w:t>
      </w:r>
      <w:r w:rsidR="003138C2" w:rsidRPr="003138C2">
        <w:rPr>
          <w:rFonts w:ascii="Arial" w:hAnsi="Arial" w:cs="Arial"/>
          <w:color w:val="000000"/>
          <w:sz w:val="24"/>
          <w:szCs w:val="24"/>
          <w:lang w:val="it-IT"/>
        </w:rPr>
        <w:t xml:space="preserve">Une évaluation des connaissances et des compétences pour chaque domaine clé </w:t>
      </w:r>
      <w:r w:rsidR="003138C2">
        <w:rPr>
          <w:rFonts w:ascii="Arial" w:hAnsi="Arial" w:cs="Arial"/>
          <w:color w:val="000000"/>
          <w:sz w:val="24"/>
          <w:szCs w:val="24"/>
          <w:lang w:val="it-IT"/>
        </w:rPr>
        <w:t xml:space="preserve">    </w:t>
      </w:r>
      <w:r w:rsidR="003138C2" w:rsidRPr="003138C2">
        <w:rPr>
          <w:rFonts w:ascii="Arial" w:hAnsi="Arial" w:cs="Arial"/>
          <w:color w:val="000000"/>
          <w:sz w:val="24"/>
          <w:szCs w:val="24"/>
          <w:lang w:val="it-IT"/>
        </w:rPr>
        <w:t>que l'auditeur doit effectuer;</w:t>
      </w:r>
    </w:p>
    <w:p w14:paraId="0FE92BA9" w14:textId="24071506" w:rsidR="00385743" w:rsidRPr="00385743" w:rsidRDefault="00385743" w:rsidP="00385743">
      <w:pPr>
        <w:pStyle w:val="Paragrafoelenco"/>
        <w:numPr>
          <w:ilvl w:val="0"/>
          <w:numId w:val="42"/>
        </w:num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une évaluation de la connaissance des programmes de pêche et / ou d'aquaculture pertinents et de leur capacité à avoir accès aux lois et règlements pertinents et à pouvoir les appliquer;</w:t>
      </w:r>
    </w:p>
    <w:p w14:paraId="1D493796" w14:textId="77777777" w:rsidR="003138C2" w:rsidRDefault="00385743" w:rsidP="00385743">
      <w:pPr>
        <w:pStyle w:val="Paragrafoelenco"/>
        <w:numPr>
          <w:ilvl w:val="0"/>
          <w:numId w:val="42"/>
        </w:numPr>
        <w:autoSpaceDE w:val="0"/>
        <w:autoSpaceDN w:val="0"/>
        <w:adjustRightInd w:val="0"/>
        <w:spacing w:line="360" w:lineRule="auto"/>
        <w:jc w:val="both"/>
        <w:rPr>
          <w:rFonts w:ascii="Arial" w:hAnsi="Arial" w:cs="Arial"/>
          <w:color w:val="000000"/>
          <w:sz w:val="24"/>
          <w:szCs w:val="24"/>
          <w:lang w:val="it-IT"/>
        </w:rPr>
      </w:pPr>
      <w:r w:rsidRPr="00385743">
        <w:rPr>
          <w:rFonts w:ascii="Arial" w:hAnsi="Arial" w:cs="Arial"/>
          <w:color w:val="000000"/>
          <w:sz w:val="24"/>
          <w:szCs w:val="24"/>
          <w:lang w:val="it-IT"/>
        </w:rPr>
        <w:t>• une évaluation des attributs personnels du vérificateur, afin de s'assurer qu'ils se comportent de manière professionnelle;</w:t>
      </w:r>
    </w:p>
    <w:p w14:paraId="3EB575F9" w14:textId="77777777" w:rsidR="003138C2" w:rsidRPr="003138C2" w:rsidRDefault="003138C2" w:rsidP="003138C2">
      <w:pPr>
        <w:pStyle w:val="Paragrafoelenco"/>
        <w:numPr>
          <w:ilvl w:val="0"/>
          <w:numId w:val="42"/>
        </w:numPr>
        <w:autoSpaceDE w:val="0"/>
        <w:autoSpaceDN w:val="0"/>
        <w:adjustRightInd w:val="0"/>
        <w:spacing w:line="360" w:lineRule="auto"/>
        <w:jc w:val="both"/>
        <w:rPr>
          <w:rFonts w:ascii="Arial" w:hAnsi="Arial" w:cs="Arial"/>
          <w:color w:val="000000"/>
          <w:sz w:val="24"/>
          <w:szCs w:val="24"/>
          <w:lang w:val="it-IT"/>
        </w:rPr>
      </w:pPr>
      <w:r w:rsidRPr="003138C2">
        <w:rPr>
          <w:rFonts w:ascii="Arial" w:hAnsi="Arial" w:cs="Arial"/>
          <w:color w:val="000000"/>
          <w:sz w:val="24"/>
          <w:szCs w:val="24"/>
          <w:lang w:val="it-IT"/>
        </w:rPr>
        <w:t>• une période de supervision pour l'évaluation des principes de la pêche et / ou de l'aquaculture, des techniques d'audit spécifiques et des connaissances de catégories spécifiques;</w:t>
      </w:r>
    </w:p>
    <w:p w14:paraId="0851747F" w14:textId="527BAC7E" w:rsidR="002B1B90" w:rsidRPr="002B1B90" w:rsidRDefault="003138C2" w:rsidP="003138C2">
      <w:pPr>
        <w:pStyle w:val="Paragrafoelenco"/>
        <w:numPr>
          <w:ilvl w:val="0"/>
          <w:numId w:val="42"/>
        </w:numPr>
        <w:autoSpaceDE w:val="0"/>
        <w:autoSpaceDN w:val="0"/>
        <w:adjustRightInd w:val="0"/>
        <w:spacing w:line="360" w:lineRule="auto"/>
        <w:jc w:val="both"/>
        <w:rPr>
          <w:rFonts w:ascii="Arial" w:hAnsi="Arial" w:cs="Arial"/>
          <w:color w:val="000000"/>
          <w:sz w:val="24"/>
          <w:szCs w:val="24"/>
          <w:lang w:val="it-IT"/>
        </w:rPr>
      </w:pPr>
      <w:r w:rsidRPr="003138C2">
        <w:rPr>
          <w:rFonts w:ascii="Arial" w:hAnsi="Arial" w:cs="Arial"/>
          <w:color w:val="000000"/>
          <w:sz w:val="24"/>
          <w:szCs w:val="24"/>
          <w:lang w:val="it-IT"/>
        </w:rPr>
        <w:t>• Une signature documentée par l'organisme de certification pour la satisfaction satisfaisante des exigences d'évaluation</w:t>
      </w:r>
      <w:r w:rsidR="002B1B90" w:rsidRPr="002B1B90">
        <w:rPr>
          <w:rFonts w:ascii="Arial" w:hAnsi="Arial" w:cs="Arial"/>
          <w:color w:val="000000"/>
          <w:sz w:val="24"/>
          <w:szCs w:val="24"/>
          <w:lang w:val="it-IT"/>
        </w:rPr>
        <w:t>.</w:t>
      </w:r>
    </w:p>
    <w:p w14:paraId="421D6734" w14:textId="01EA84FA" w:rsidR="002B1B90" w:rsidRPr="002B1B90" w:rsidRDefault="003138C2" w:rsidP="002B1B90">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it-IT"/>
        </w:rPr>
        <w:lastRenderedPageBreak/>
        <w:t>Le CB</w:t>
      </w:r>
      <w:r w:rsidRPr="003138C2">
        <w:rPr>
          <w:rFonts w:ascii="Arial" w:hAnsi="Arial" w:cs="Arial"/>
          <w:color w:val="000000"/>
          <w:sz w:val="24"/>
          <w:szCs w:val="24"/>
          <w:lang w:val="it-IT"/>
        </w:rPr>
        <w:t xml:space="preserve"> doit fournir tous les deux ans, à compter de la date de la première présentation, une évaluation à jour des compétences de tous les réviseurs qui évaluent les entreprises en fonction des normes de pêche de Friend of the </w:t>
      </w:r>
      <w:proofErr w:type="gramStart"/>
      <w:r w:rsidRPr="003138C2">
        <w:rPr>
          <w:rFonts w:ascii="Arial" w:hAnsi="Arial" w:cs="Arial"/>
          <w:color w:val="000000"/>
          <w:sz w:val="24"/>
          <w:szCs w:val="24"/>
          <w:lang w:val="it-IT"/>
        </w:rPr>
        <w:t>Sea.</w:t>
      </w:r>
      <w:r w:rsidR="002B1B90" w:rsidRPr="002B1B90">
        <w:rPr>
          <w:rFonts w:ascii="Arial" w:hAnsi="Arial" w:cs="Arial"/>
          <w:color w:val="000000"/>
          <w:sz w:val="24"/>
          <w:szCs w:val="24"/>
          <w:lang w:val="it-IT"/>
        </w:rPr>
        <w:t>.</w:t>
      </w:r>
      <w:proofErr w:type="gramEnd"/>
    </w:p>
    <w:p w14:paraId="4DBE9E82" w14:textId="77777777" w:rsidR="007E7A3A" w:rsidRPr="00D92D03" w:rsidRDefault="007E7A3A" w:rsidP="00C5562B">
      <w:pPr>
        <w:autoSpaceDE w:val="0"/>
        <w:autoSpaceDN w:val="0"/>
        <w:adjustRightInd w:val="0"/>
        <w:spacing w:after="0" w:line="360" w:lineRule="auto"/>
        <w:jc w:val="both"/>
        <w:rPr>
          <w:rFonts w:ascii="Arial" w:hAnsi="Arial" w:cs="Arial"/>
          <w:color w:val="000000"/>
          <w:sz w:val="24"/>
          <w:szCs w:val="24"/>
          <w:lang w:val="it-IT"/>
        </w:rPr>
      </w:pPr>
    </w:p>
    <w:p w14:paraId="41FE7C3D" w14:textId="5BB9DE2A" w:rsidR="00884C1D" w:rsidRPr="00E613B5" w:rsidRDefault="00884C1D" w:rsidP="003138C2">
      <w:pPr>
        <w:pStyle w:val="Titolo2"/>
        <w:spacing w:after="120"/>
        <w:rPr>
          <w:rFonts w:ascii="Arial" w:hAnsi="Arial" w:cs="Arial"/>
          <w:b/>
          <w:color w:val="auto"/>
          <w:lang w:val="it-IT"/>
        </w:rPr>
      </w:pPr>
      <w:bookmarkStart w:id="26" w:name="_Toc946151"/>
      <w:r w:rsidRPr="00E613B5">
        <w:rPr>
          <w:rFonts w:ascii="Arial" w:hAnsi="Arial" w:cs="Arial"/>
          <w:b/>
          <w:color w:val="auto"/>
          <w:lang w:val="it-IT"/>
        </w:rPr>
        <w:t>4.</w:t>
      </w:r>
      <w:r w:rsidR="00DB6BBD" w:rsidRPr="00E613B5">
        <w:rPr>
          <w:rFonts w:ascii="Arial" w:hAnsi="Arial" w:cs="Arial"/>
          <w:b/>
          <w:color w:val="auto"/>
          <w:lang w:val="it-IT"/>
        </w:rPr>
        <w:t>1</w:t>
      </w:r>
      <w:r w:rsidRPr="00E613B5">
        <w:rPr>
          <w:rFonts w:ascii="Arial" w:hAnsi="Arial" w:cs="Arial"/>
          <w:b/>
          <w:color w:val="auto"/>
          <w:lang w:val="it-IT"/>
        </w:rPr>
        <w:t xml:space="preserve"> </w:t>
      </w:r>
      <w:bookmarkEnd w:id="26"/>
      <w:r w:rsidR="003138C2" w:rsidRPr="003138C2">
        <w:rPr>
          <w:rFonts w:ascii="Arial" w:hAnsi="Arial" w:cs="Arial"/>
          <w:b/>
          <w:color w:val="auto"/>
          <w:lang w:val="it-IT"/>
        </w:rPr>
        <w:t>Conditio</w:t>
      </w:r>
      <w:r w:rsidR="003138C2">
        <w:rPr>
          <w:rFonts w:ascii="Arial" w:hAnsi="Arial" w:cs="Arial"/>
          <w:b/>
          <w:color w:val="auto"/>
          <w:lang w:val="it-IT"/>
        </w:rPr>
        <w:t>ns générales pour le Co</w:t>
      </w:r>
      <w:r w:rsidR="003138C2" w:rsidRPr="003138C2">
        <w:rPr>
          <w:rFonts w:ascii="Arial" w:hAnsi="Arial" w:cs="Arial"/>
          <w:b/>
          <w:color w:val="auto"/>
          <w:lang w:val="it-IT"/>
        </w:rPr>
        <w:t>C</w:t>
      </w:r>
    </w:p>
    <w:p w14:paraId="48D41EAC" w14:textId="4A691A51" w:rsidR="008104B3" w:rsidRPr="00134EEF" w:rsidRDefault="003138C2" w:rsidP="00243DEB">
      <w:pPr>
        <w:autoSpaceDE w:val="0"/>
        <w:autoSpaceDN w:val="0"/>
        <w:adjustRightInd w:val="0"/>
        <w:spacing w:line="360" w:lineRule="auto"/>
        <w:jc w:val="both"/>
        <w:rPr>
          <w:rFonts w:ascii="Arial" w:hAnsi="Arial" w:cs="Arial"/>
          <w:color w:val="000000"/>
          <w:sz w:val="24"/>
          <w:szCs w:val="24"/>
          <w:lang w:val="it-IT"/>
        </w:rPr>
      </w:pPr>
      <w:r>
        <w:rPr>
          <w:rFonts w:ascii="Arial" w:hAnsi="Arial" w:cs="Arial"/>
          <w:color w:val="000000"/>
          <w:sz w:val="24"/>
          <w:szCs w:val="24"/>
          <w:lang w:val="it-IT"/>
        </w:rPr>
        <w:t>Les auditeurs du Co</w:t>
      </w:r>
      <w:r w:rsidRPr="003138C2">
        <w:rPr>
          <w:rFonts w:ascii="Arial" w:hAnsi="Arial" w:cs="Arial"/>
          <w:color w:val="000000"/>
          <w:sz w:val="24"/>
          <w:szCs w:val="24"/>
          <w:lang w:val="it-IT"/>
        </w:rPr>
        <w:t>C doivent posséder les connaissances et les compétences déjà énumérées au paragraphe 4 (a, b, c, d) et avoir effectu</w:t>
      </w:r>
      <w:r>
        <w:rPr>
          <w:rFonts w:ascii="Arial" w:hAnsi="Arial" w:cs="Arial"/>
          <w:color w:val="000000"/>
          <w:sz w:val="24"/>
          <w:szCs w:val="24"/>
          <w:lang w:val="it-IT"/>
        </w:rPr>
        <w:t>é au moins cinq (5) audits du Co</w:t>
      </w:r>
      <w:r w:rsidRPr="003138C2">
        <w:rPr>
          <w:rFonts w:ascii="Arial" w:hAnsi="Arial" w:cs="Arial"/>
          <w:color w:val="000000"/>
          <w:sz w:val="24"/>
          <w:szCs w:val="24"/>
          <w:lang w:val="it-IT"/>
        </w:rPr>
        <w:t>C en tant qu’apprentis pour FOS-CoC ou, alternativement, pour: Global GAP, ASC, MSC, BAP, GAA, ISO 22000, ISO 22005 ou autres systèmes de certification approuvés par GSSIe GFSI</w:t>
      </w:r>
      <w:r w:rsidR="008104B3" w:rsidRPr="00134EEF">
        <w:rPr>
          <w:rFonts w:ascii="Arial" w:hAnsi="Arial" w:cs="Arial"/>
          <w:color w:val="000000"/>
          <w:sz w:val="24"/>
          <w:szCs w:val="24"/>
          <w:lang w:val="it-IT"/>
        </w:rPr>
        <w:t>.</w:t>
      </w:r>
    </w:p>
    <w:p w14:paraId="58A90936" w14:textId="036102BC" w:rsidR="00243DEB" w:rsidRPr="00C5562B" w:rsidRDefault="00243DEB" w:rsidP="003138C2">
      <w:pPr>
        <w:pStyle w:val="Titolo1"/>
        <w:numPr>
          <w:ilvl w:val="0"/>
          <w:numId w:val="44"/>
        </w:numPr>
        <w:spacing w:after="240"/>
        <w:rPr>
          <w:rFonts w:ascii="Arial" w:hAnsi="Arial" w:cs="Arial"/>
          <w:b/>
          <w:color w:val="auto"/>
          <w:lang w:val="en-GB"/>
        </w:rPr>
      </w:pPr>
      <w:bookmarkStart w:id="27" w:name="_Toc946152"/>
      <w:r w:rsidRPr="00243DEB">
        <w:rPr>
          <w:rFonts w:ascii="Arial" w:hAnsi="Arial" w:cs="Arial"/>
          <w:b/>
          <w:color w:val="auto"/>
          <w:lang w:val="en-GB"/>
        </w:rPr>
        <w:t xml:space="preserve">― </w:t>
      </w:r>
      <w:bookmarkEnd w:id="27"/>
      <w:r w:rsidR="003138C2" w:rsidRPr="003138C2">
        <w:rPr>
          <w:rFonts w:ascii="Arial" w:hAnsi="Arial" w:cs="Arial"/>
          <w:b/>
          <w:color w:val="auto"/>
          <w:lang w:val="en-GB"/>
        </w:rPr>
        <w:t>INTRODUCTION ET RÉVISION DES NORMES</w:t>
      </w:r>
    </w:p>
    <w:p w14:paraId="494004AF" w14:textId="3D5C9B3A" w:rsidR="003138C2" w:rsidRPr="003138C2" w:rsidRDefault="003138C2" w:rsidP="003138C2">
      <w:pPr>
        <w:autoSpaceDE w:val="0"/>
        <w:autoSpaceDN w:val="0"/>
        <w:adjustRightInd w:val="0"/>
        <w:spacing w:before="240" w:line="360" w:lineRule="auto"/>
        <w:jc w:val="both"/>
        <w:rPr>
          <w:rFonts w:ascii="Arial" w:hAnsi="Arial" w:cs="Arial"/>
          <w:color w:val="000000"/>
          <w:sz w:val="24"/>
          <w:szCs w:val="24"/>
          <w:lang w:val="it-IT"/>
        </w:rPr>
      </w:pPr>
      <w:r w:rsidRPr="003138C2">
        <w:rPr>
          <w:rFonts w:ascii="Arial" w:hAnsi="Arial" w:cs="Arial"/>
          <w:color w:val="000000"/>
          <w:sz w:val="24"/>
          <w:szCs w:val="24"/>
          <w:lang w:val="it-IT"/>
        </w:rPr>
        <w:t>Le FOS doit notifier à AB, CB et CO toute modification apportée aux normes et procédures de certification et d’accréditation. Les mises à jour sont transmises sous forme de communic</w:t>
      </w:r>
      <w:r>
        <w:rPr>
          <w:rFonts w:ascii="Arial" w:hAnsi="Arial" w:cs="Arial"/>
          <w:color w:val="000000"/>
          <w:sz w:val="24"/>
          <w:szCs w:val="24"/>
          <w:lang w:val="it-IT"/>
        </w:rPr>
        <w:t>ations officielles à tous les C</w:t>
      </w:r>
      <w:r w:rsidRPr="003138C2">
        <w:rPr>
          <w:rFonts w:ascii="Arial" w:hAnsi="Arial" w:cs="Arial"/>
          <w:color w:val="000000"/>
          <w:sz w:val="24"/>
          <w:szCs w:val="24"/>
          <w:lang w:val="it-IT"/>
        </w:rPr>
        <w:t>B accrédités par le FOS, qui ont à leur tour le devoir de tenir leur personnel à jour à cet égard.</w:t>
      </w:r>
    </w:p>
    <w:p w14:paraId="72389BD0" w14:textId="787C0735" w:rsidR="008104B3" w:rsidRPr="006B03C5" w:rsidRDefault="003138C2" w:rsidP="003138C2">
      <w:pPr>
        <w:autoSpaceDE w:val="0"/>
        <w:autoSpaceDN w:val="0"/>
        <w:adjustRightInd w:val="0"/>
        <w:spacing w:before="240" w:line="360" w:lineRule="auto"/>
        <w:jc w:val="both"/>
        <w:rPr>
          <w:rFonts w:ascii="Arial" w:hAnsi="Arial" w:cs="Arial"/>
          <w:color w:val="000000"/>
          <w:sz w:val="24"/>
          <w:szCs w:val="24"/>
          <w:lang w:val="it-IT"/>
        </w:rPr>
      </w:pPr>
      <w:r w:rsidRPr="003138C2">
        <w:rPr>
          <w:rFonts w:ascii="Arial" w:hAnsi="Arial" w:cs="Arial"/>
          <w:color w:val="000000"/>
          <w:sz w:val="24"/>
          <w:szCs w:val="24"/>
          <w:lang w:val="it-IT"/>
        </w:rPr>
        <w:t>Lorsque le CA spécialisé examine une version mise à jour des normes de c</w:t>
      </w:r>
      <w:r>
        <w:rPr>
          <w:rFonts w:ascii="Arial" w:hAnsi="Arial" w:cs="Arial"/>
          <w:color w:val="000000"/>
          <w:sz w:val="24"/>
          <w:szCs w:val="24"/>
          <w:lang w:val="it-IT"/>
        </w:rPr>
        <w:t>ertification en vigueur, les C</w:t>
      </w:r>
      <w:r w:rsidRPr="003138C2">
        <w:rPr>
          <w:rFonts w:ascii="Arial" w:hAnsi="Arial" w:cs="Arial"/>
          <w:color w:val="000000"/>
          <w:sz w:val="24"/>
          <w:szCs w:val="24"/>
          <w:lang w:val="it-IT"/>
        </w:rPr>
        <w:t>O ont droit à une période de transition (36 mois pour FOS-Wild et 12 mois pour toutes les autres normes) à compter de la date de leur publication pour se conformer au exigences. Pendant cette période, les deux versions sont considérées comme valides, celle à remplacer et celle en phase d'approbation, tandis qu'à la fin de la phase transitoire, le document mis à jour devient le seul en vigueur, tel qu'établi pour la révision du document standard. Dans le cas de modifications nécessitant des investissemen</w:t>
      </w:r>
      <w:r>
        <w:rPr>
          <w:rFonts w:ascii="Arial" w:hAnsi="Arial" w:cs="Arial"/>
          <w:color w:val="000000"/>
          <w:sz w:val="24"/>
          <w:szCs w:val="24"/>
          <w:lang w:val="it-IT"/>
        </w:rPr>
        <w:t>ts importants de la part des C</w:t>
      </w:r>
      <w:r w:rsidRPr="003138C2">
        <w:rPr>
          <w:rFonts w:ascii="Arial" w:hAnsi="Arial" w:cs="Arial"/>
          <w:color w:val="000000"/>
          <w:sz w:val="24"/>
          <w:szCs w:val="24"/>
          <w:lang w:val="it-IT"/>
        </w:rPr>
        <w:t>O, la durée de la phase transitoire peut être prolongée de six mois, sous ré</w:t>
      </w:r>
      <w:r>
        <w:rPr>
          <w:rFonts w:ascii="Arial" w:hAnsi="Arial" w:cs="Arial"/>
          <w:color w:val="000000"/>
          <w:sz w:val="24"/>
          <w:szCs w:val="24"/>
          <w:lang w:val="it-IT"/>
        </w:rPr>
        <w:t>serve d'une proposition de la C</w:t>
      </w:r>
      <w:r w:rsidRPr="003138C2">
        <w:rPr>
          <w:rFonts w:ascii="Arial" w:hAnsi="Arial" w:cs="Arial"/>
          <w:color w:val="000000"/>
          <w:sz w:val="24"/>
          <w:szCs w:val="24"/>
          <w:lang w:val="it-IT"/>
        </w:rPr>
        <w:t xml:space="preserve">B appuyée par des justifications </w:t>
      </w:r>
      <w:proofErr w:type="gramStart"/>
      <w:r w:rsidRPr="003138C2">
        <w:rPr>
          <w:rFonts w:ascii="Arial" w:hAnsi="Arial" w:cs="Arial"/>
          <w:color w:val="000000"/>
          <w:sz w:val="24"/>
          <w:szCs w:val="24"/>
          <w:lang w:val="it-IT"/>
        </w:rPr>
        <w:t>valables.</w:t>
      </w:r>
      <w:r w:rsidR="00121F96">
        <w:rPr>
          <w:rFonts w:ascii="Arial" w:hAnsi="Arial" w:cs="Arial"/>
          <w:color w:val="000000"/>
          <w:sz w:val="24"/>
          <w:szCs w:val="24"/>
          <w:lang w:val="it-IT"/>
        </w:rPr>
        <w:t>.</w:t>
      </w:r>
      <w:proofErr w:type="gramEnd"/>
      <w:r w:rsidR="00121F96">
        <w:rPr>
          <w:rFonts w:ascii="Arial" w:hAnsi="Arial" w:cs="Arial"/>
          <w:color w:val="000000"/>
          <w:sz w:val="24"/>
          <w:szCs w:val="24"/>
          <w:lang w:val="it-IT"/>
        </w:rPr>
        <w:t xml:space="preserve"> </w:t>
      </w:r>
    </w:p>
    <w:p w14:paraId="0FFDF813" w14:textId="17F2BB5D" w:rsidR="009C3AD6" w:rsidRPr="000D3AB9" w:rsidRDefault="009C3AD6" w:rsidP="002C0E13">
      <w:pPr>
        <w:spacing w:after="0" w:line="360" w:lineRule="auto"/>
        <w:jc w:val="both"/>
        <w:rPr>
          <w:rFonts w:ascii="Arial" w:hAnsi="Arial" w:cs="Arial"/>
          <w:color w:val="000000"/>
          <w:sz w:val="24"/>
          <w:szCs w:val="24"/>
          <w:highlight w:val="yellow"/>
          <w:lang w:val="it-IT"/>
        </w:rPr>
      </w:pPr>
      <w:r w:rsidRPr="006B03C5">
        <w:rPr>
          <w:rFonts w:ascii="Arial" w:hAnsi="Arial" w:cs="Arial"/>
          <w:color w:val="000000"/>
          <w:sz w:val="24"/>
          <w:szCs w:val="24"/>
          <w:highlight w:val="yellow"/>
          <w:lang w:val="it-IT"/>
        </w:rPr>
        <w:br w:type="page"/>
      </w:r>
      <w:r w:rsidR="002C0E13" w:rsidRPr="002C0E13">
        <w:rPr>
          <w:rFonts w:ascii="Arial" w:hAnsi="Arial" w:cs="Arial"/>
          <w:b/>
          <w:lang w:val="it-IT"/>
        </w:rPr>
        <w:lastRenderedPageBreak/>
        <w:t>ANNEXE</w:t>
      </w:r>
    </w:p>
    <w:p w14:paraId="399268B9" w14:textId="77777777" w:rsidR="00243DEB" w:rsidRPr="000D3AB9" w:rsidRDefault="00243DEB" w:rsidP="00243DEB">
      <w:pPr>
        <w:rPr>
          <w:lang w:val="it-IT"/>
        </w:rPr>
      </w:pPr>
    </w:p>
    <w:p w14:paraId="6CB78C8E" w14:textId="2F6A3EFC" w:rsidR="00B44A31" w:rsidRDefault="002C0E13" w:rsidP="002C0E13">
      <w:pPr>
        <w:pStyle w:val="Titolo2"/>
        <w:rPr>
          <w:rFonts w:ascii="Arial" w:hAnsi="Arial" w:cs="Arial"/>
          <w:b/>
          <w:color w:val="auto"/>
          <w:sz w:val="32"/>
          <w:lang w:val="it-IT"/>
        </w:rPr>
      </w:pPr>
      <w:bookmarkStart w:id="28" w:name="_Toc946154"/>
      <w:r w:rsidRPr="002C0E13">
        <w:rPr>
          <w:rFonts w:ascii="Arial" w:hAnsi="Arial" w:cs="Arial"/>
          <w:b/>
          <w:color w:val="auto"/>
          <w:sz w:val="32"/>
          <w:lang w:val="it-IT"/>
        </w:rPr>
        <w:t>ANNEXE</w:t>
      </w:r>
      <w:r w:rsidR="009A79CC" w:rsidRPr="000D3AB9">
        <w:rPr>
          <w:rFonts w:ascii="Arial" w:hAnsi="Arial" w:cs="Arial"/>
          <w:b/>
          <w:color w:val="auto"/>
          <w:sz w:val="32"/>
          <w:lang w:val="it-IT"/>
        </w:rPr>
        <w:t xml:space="preserve"> A</w:t>
      </w:r>
      <w:r w:rsidR="00B44A31" w:rsidRPr="000D3AB9">
        <w:rPr>
          <w:rFonts w:ascii="Arial" w:hAnsi="Arial" w:cs="Arial"/>
          <w:b/>
          <w:color w:val="auto"/>
          <w:sz w:val="32"/>
          <w:lang w:val="it-IT"/>
        </w:rPr>
        <w:t xml:space="preserve"> </w:t>
      </w:r>
      <w:r w:rsidR="000D3AB9" w:rsidRPr="000D3AB9">
        <w:rPr>
          <w:rFonts w:ascii="Arial" w:hAnsi="Arial" w:cs="Arial"/>
          <w:b/>
          <w:color w:val="auto"/>
          <w:sz w:val="32"/>
          <w:lang w:val="it-IT"/>
        </w:rPr>
        <w:t>–</w:t>
      </w:r>
      <w:r w:rsidR="00B44A31" w:rsidRPr="000D3AB9">
        <w:rPr>
          <w:rFonts w:ascii="Arial" w:hAnsi="Arial" w:cs="Arial"/>
          <w:b/>
          <w:color w:val="auto"/>
          <w:sz w:val="32"/>
          <w:lang w:val="it-IT"/>
        </w:rPr>
        <w:t xml:space="preserve"> </w:t>
      </w:r>
      <w:bookmarkEnd w:id="28"/>
      <w:r w:rsidRPr="002C0E13">
        <w:rPr>
          <w:rFonts w:ascii="Arial" w:hAnsi="Arial" w:cs="Arial"/>
          <w:b/>
          <w:color w:val="auto"/>
          <w:sz w:val="32"/>
          <w:lang w:val="it-IT"/>
        </w:rPr>
        <w:t>Distribution spatiale et temporelle de l'échantillonnage</w:t>
      </w:r>
    </w:p>
    <w:p w14:paraId="444B081C" w14:textId="77777777" w:rsidR="00B73D5E" w:rsidRPr="00B73D5E" w:rsidRDefault="00B73D5E" w:rsidP="00B73D5E">
      <w:pPr>
        <w:rPr>
          <w:lang w:val="it-IT"/>
        </w:rPr>
      </w:pPr>
    </w:p>
    <w:p w14:paraId="0B2219DD" w14:textId="0A2DB660" w:rsidR="00367188" w:rsidRDefault="002C0E13" w:rsidP="00367188">
      <w:pPr>
        <w:autoSpaceDE w:val="0"/>
        <w:autoSpaceDN w:val="0"/>
        <w:adjustRightInd w:val="0"/>
        <w:spacing w:after="0" w:line="360" w:lineRule="auto"/>
        <w:jc w:val="both"/>
        <w:rPr>
          <w:rFonts w:ascii="Arial" w:hAnsi="Arial" w:cs="Arial"/>
          <w:bCs/>
          <w:color w:val="000000"/>
          <w:sz w:val="24"/>
          <w:szCs w:val="28"/>
          <w:lang w:val="it-IT"/>
        </w:rPr>
      </w:pPr>
      <w:r w:rsidRPr="002C0E13">
        <w:rPr>
          <w:rFonts w:ascii="Arial" w:hAnsi="Arial" w:cs="Arial"/>
          <w:bCs/>
          <w:color w:val="000000"/>
          <w:sz w:val="24"/>
          <w:szCs w:val="28"/>
          <w:lang w:val="it-IT"/>
        </w:rPr>
        <w:t>Friend</w:t>
      </w:r>
      <w:r>
        <w:rPr>
          <w:rFonts w:ascii="Arial" w:hAnsi="Arial" w:cs="Arial"/>
          <w:bCs/>
          <w:color w:val="000000"/>
          <w:sz w:val="24"/>
          <w:szCs w:val="28"/>
          <w:lang w:val="it-IT"/>
        </w:rPr>
        <w:t xml:space="preserve"> of the Sea n'indique pas aux CB</w:t>
      </w:r>
      <w:r w:rsidRPr="002C0E13">
        <w:rPr>
          <w:rFonts w:ascii="Arial" w:hAnsi="Arial" w:cs="Arial"/>
          <w:bCs/>
          <w:color w:val="000000"/>
          <w:sz w:val="24"/>
          <w:szCs w:val="28"/>
          <w:lang w:val="it-IT"/>
        </w:rPr>
        <w:t xml:space="preserve"> un tarif permettant de déterminer les coûts d'audit, ceux-ci étant très</w:t>
      </w:r>
      <w:r>
        <w:rPr>
          <w:rFonts w:ascii="Arial" w:hAnsi="Arial" w:cs="Arial"/>
          <w:bCs/>
          <w:color w:val="000000"/>
          <w:sz w:val="24"/>
          <w:szCs w:val="28"/>
          <w:lang w:val="it-IT"/>
        </w:rPr>
        <w:t xml:space="preserve"> variables. Toutefois, chaque CB</w:t>
      </w:r>
      <w:r w:rsidRPr="002C0E13">
        <w:rPr>
          <w:rFonts w:ascii="Arial" w:hAnsi="Arial" w:cs="Arial"/>
          <w:bCs/>
          <w:color w:val="000000"/>
          <w:sz w:val="24"/>
          <w:szCs w:val="28"/>
          <w:lang w:val="it-IT"/>
        </w:rPr>
        <w:t xml:space="preserve"> doit spécifier son propre tarif à ses clients potentiels de manière non discriminatoire, en précisant le mode de calcul des coûts et en tenant compte de la situation et des besoins particuliers des pays en développement et des pays en transition. La structure des commissions écrites est disponible sur demande et adéquate pour permettre des évaluations exactes et véridiques, adaptées à la portée, à la taille et à la complexité de la pêche, de la pisciculture ou de la chaîne de traçabilité. Les premiers audits incluent des visites sur site</w:t>
      </w:r>
      <w:r w:rsidR="00DC079F">
        <w:rPr>
          <w:rFonts w:ascii="Arial" w:hAnsi="Arial" w:cs="Arial"/>
          <w:bCs/>
          <w:color w:val="000000"/>
          <w:sz w:val="24"/>
          <w:szCs w:val="28"/>
          <w:lang w:val="it-IT"/>
        </w:rPr>
        <w:t>.</w:t>
      </w:r>
    </w:p>
    <w:p w14:paraId="0F73D9B3" w14:textId="77777777" w:rsidR="00DC079F" w:rsidRPr="00FC4B6D" w:rsidRDefault="00DC079F" w:rsidP="00367188">
      <w:pPr>
        <w:autoSpaceDE w:val="0"/>
        <w:autoSpaceDN w:val="0"/>
        <w:adjustRightInd w:val="0"/>
        <w:spacing w:after="0" w:line="360" w:lineRule="auto"/>
        <w:jc w:val="both"/>
        <w:rPr>
          <w:rFonts w:ascii="Arial" w:hAnsi="Arial" w:cs="Arial"/>
          <w:bCs/>
          <w:color w:val="000000"/>
          <w:sz w:val="24"/>
          <w:szCs w:val="28"/>
          <w:lang w:val="it-IT"/>
        </w:rPr>
      </w:pPr>
    </w:p>
    <w:p w14:paraId="52DCD17F" w14:textId="2383C6D0" w:rsidR="00243DEB" w:rsidRPr="0038587D" w:rsidRDefault="002C0E13" w:rsidP="000A0BBB">
      <w:pPr>
        <w:autoSpaceDE w:val="0"/>
        <w:autoSpaceDN w:val="0"/>
        <w:adjustRightInd w:val="0"/>
        <w:spacing w:before="120" w:after="240"/>
        <w:jc w:val="both"/>
        <w:rPr>
          <w:rFonts w:ascii="Arial" w:hAnsi="Arial" w:cs="Arial"/>
          <w:b/>
          <w:bCs/>
          <w:color w:val="000000"/>
          <w:sz w:val="24"/>
          <w:szCs w:val="24"/>
          <w:lang w:val="it-IT"/>
        </w:rPr>
      </w:pPr>
      <w:r w:rsidRPr="002C0E13">
        <w:rPr>
          <w:rFonts w:ascii="Arial" w:hAnsi="Arial" w:cs="Arial"/>
          <w:b/>
          <w:bCs/>
          <w:color w:val="000000"/>
          <w:sz w:val="24"/>
          <w:szCs w:val="24"/>
          <w:lang w:val="it-IT"/>
        </w:rPr>
        <w:t>La procédure suivante explique clairement comment sont calculés les coûts d’exploitation possibles</w:t>
      </w:r>
      <w:r w:rsidR="0038587D">
        <w:rPr>
          <w:rFonts w:ascii="Arial" w:hAnsi="Arial" w:cs="Arial"/>
          <w:b/>
          <w:bCs/>
          <w:color w:val="000000"/>
          <w:sz w:val="24"/>
          <w:szCs w:val="24"/>
          <w:lang w:val="it-IT"/>
        </w:rPr>
        <w:t xml:space="preserve">: </w:t>
      </w:r>
    </w:p>
    <w:p w14:paraId="6017A8C0" w14:textId="486959AD" w:rsidR="00884C1D" w:rsidRPr="007B011E" w:rsidRDefault="00B44A31" w:rsidP="002C0E13">
      <w:pPr>
        <w:pStyle w:val="Titolo3"/>
        <w:spacing w:after="120"/>
        <w:rPr>
          <w:rFonts w:ascii="Arial" w:hAnsi="Arial" w:cs="Arial"/>
          <w:b/>
          <w:color w:val="auto"/>
          <w:lang w:val="it-IT"/>
        </w:rPr>
      </w:pPr>
      <w:bookmarkStart w:id="29" w:name="_Toc946155"/>
      <w:r w:rsidRPr="007B011E">
        <w:rPr>
          <w:rFonts w:ascii="Arial" w:hAnsi="Arial" w:cs="Arial"/>
          <w:b/>
          <w:color w:val="auto"/>
          <w:lang w:val="it-IT"/>
        </w:rPr>
        <w:t>A</w:t>
      </w:r>
      <w:r w:rsidR="002C0E13">
        <w:rPr>
          <w:rFonts w:ascii="Arial" w:hAnsi="Arial" w:cs="Arial"/>
          <w:b/>
          <w:color w:val="auto"/>
          <w:lang w:val="it-IT"/>
        </w:rPr>
        <w:t>nnexe</w:t>
      </w:r>
      <w:r w:rsidR="00FB2713" w:rsidRPr="007B011E">
        <w:rPr>
          <w:rFonts w:ascii="Arial" w:hAnsi="Arial" w:cs="Arial"/>
          <w:b/>
          <w:color w:val="auto"/>
          <w:lang w:val="it-IT"/>
        </w:rPr>
        <w:t xml:space="preserve"> </w:t>
      </w:r>
      <w:r w:rsidRPr="007B011E">
        <w:rPr>
          <w:rFonts w:ascii="Arial" w:hAnsi="Arial" w:cs="Arial"/>
          <w:b/>
          <w:color w:val="auto"/>
          <w:lang w:val="it-IT"/>
        </w:rPr>
        <w:t>1</w:t>
      </w:r>
      <w:r w:rsidR="00C05B67" w:rsidRPr="007B011E">
        <w:rPr>
          <w:rFonts w:ascii="Arial" w:hAnsi="Arial" w:cs="Arial"/>
          <w:b/>
          <w:color w:val="auto"/>
          <w:lang w:val="it-IT"/>
        </w:rPr>
        <w:t xml:space="preserve"> </w:t>
      </w:r>
      <w:r w:rsidR="00115CDF" w:rsidRPr="007B011E">
        <w:rPr>
          <w:rFonts w:ascii="Arial" w:hAnsi="Arial" w:cs="Arial"/>
          <w:b/>
          <w:color w:val="auto"/>
          <w:lang w:val="it-IT"/>
        </w:rPr>
        <w:t>—</w:t>
      </w:r>
      <w:r w:rsidR="00FB2713" w:rsidRPr="007B011E">
        <w:rPr>
          <w:rFonts w:ascii="Arial" w:hAnsi="Arial" w:cs="Arial"/>
          <w:b/>
          <w:color w:val="auto"/>
          <w:lang w:val="it-IT"/>
        </w:rPr>
        <w:t xml:space="preserve"> </w:t>
      </w:r>
      <w:r w:rsidR="002C0E13">
        <w:rPr>
          <w:rFonts w:ascii="Arial" w:hAnsi="Arial" w:cs="Arial"/>
          <w:b/>
          <w:color w:val="auto"/>
          <w:lang w:val="it-IT"/>
        </w:rPr>
        <w:t>Certificat</w:t>
      </w:r>
      <w:r w:rsidR="007B011E" w:rsidRPr="007B011E">
        <w:rPr>
          <w:rFonts w:ascii="Arial" w:hAnsi="Arial" w:cs="Arial"/>
          <w:b/>
          <w:color w:val="auto"/>
          <w:lang w:val="it-IT"/>
        </w:rPr>
        <w:t>ion</w:t>
      </w:r>
      <w:r w:rsidR="002C0E13">
        <w:rPr>
          <w:rFonts w:ascii="Arial" w:hAnsi="Arial" w:cs="Arial"/>
          <w:b/>
          <w:color w:val="auto"/>
          <w:lang w:val="it-IT"/>
        </w:rPr>
        <w:t xml:space="preserve"> de </w:t>
      </w:r>
      <w:r w:rsidR="004A4CB6" w:rsidRPr="007B011E">
        <w:rPr>
          <w:rFonts w:ascii="Arial" w:hAnsi="Arial" w:cs="Arial"/>
          <w:b/>
          <w:color w:val="auto"/>
          <w:lang w:val="it-IT"/>
        </w:rPr>
        <w:t>FOS-Wild</w:t>
      </w:r>
      <w:bookmarkEnd w:id="29"/>
    </w:p>
    <w:p w14:paraId="3611B972" w14:textId="4165BF56" w:rsidR="00243DEB" w:rsidRPr="001576BF" w:rsidRDefault="005C56FE" w:rsidP="00243DEB">
      <w:pPr>
        <w:autoSpaceDE w:val="0"/>
        <w:autoSpaceDN w:val="0"/>
        <w:adjustRightInd w:val="0"/>
        <w:spacing w:after="120" w:line="360" w:lineRule="auto"/>
        <w:jc w:val="both"/>
        <w:rPr>
          <w:rFonts w:ascii="Arial" w:hAnsi="Arial" w:cs="Arial"/>
          <w:color w:val="000000"/>
          <w:sz w:val="24"/>
          <w:szCs w:val="24"/>
          <w:lang w:val="it-IT"/>
        </w:rPr>
      </w:pPr>
      <w:r w:rsidRPr="005C56FE">
        <w:rPr>
          <w:rFonts w:ascii="Arial" w:hAnsi="Arial" w:cs="Arial"/>
          <w:color w:val="000000"/>
          <w:sz w:val="24"/>
          <w:szCs w:val="24"/>
          <w:lang w:val="it-IT"/>
        </w:rPr>
        <w:t xml:space="preserve">Le nombre de jours-hommes requis pour effectuer un audit dépend de la taille de l'exploitation et de </w:t>
      </w:r>
      <w:proofErr w:type="gramStart"/>
      <w:r w:rsidRPr="005C56FE">
        <w:rPr>
          <w:rFonts w:ascii="Arial" w:hAnsi="Arial" w:cs="Arial"/>
          <w:color w:val="000000"/>
          <w:sz w:val="24"/>
          <w:szCs w:val="24"/>
          <w:lang w:val="it-IT"/>
        </w:rPr>
        <w:t>la zone</w:t>
      </w:r>
      <w:proofErr w:type="gramEnd"/>
      <w:r w:rsidRPr="005C56FE">
        <w:rPr>
          <w:rFonts w:ascii="Arial" w:hAnsi="Arial" w:cs="Arial"/>
          <w:color w:val="000000"/>
          <w:sz w:val="24"/>
          <w:szCs w:val="24"/>
          <w:lang w:val="it-IT"/>
        </w:rPr>
        <w:t xml:space="preserve"> de pêche testée. Si </w:t>
      </w:r>
      <w:proofErr w:type="gramStart"/>
      <w:r w:rsidRPr="005C56FE">
        <w:rPr>
          <w:rFonts w:ascii="Arial" w:hAnsi="Arial" w:cs="Arial"/>
          <w:color w:val="000000"/>
          <w:sz w:val="24"/>
          <w:szCs w:val="24"/>
          <w:lang w:val="it-IT"/>
        </w:rPr>
        <w:t>la flotte</w:t>
      </w:r>
      <w:proofErr w:type="gramEnd"/>
      <w:r w:rsidRPr="005C56FE">
        <w:rPr>
          <w:rFonts w:ascii="Arial" w:hAnsi="Arial" w:cs="Arial"/>
          <w:color w:val="000000"/>
          <w:sz w:val="24"/>
          <w:szCs w:val="24"/>
          <w:lang w:val="it-IT"/>
        </w:rPr>
        <w:t xml:space="preserve"> présente toutes les analogies indiquées ci-dessous, seule la racine carrée (voir tableau 1) du nombre total de navires fournissant la société à certifier doit être vérifiée.</w:t>
      </w:r>
      <w:r w:rsidR="001576BF">
        <w:rPr>
          <w:rFonts w:ascii="Arial" w:hAnsi="Arial" w:cs="Arial"/>
          <w:color w:val="000000"/>
          <w:sz w:val="24"/>
          <w:szCs w:val="24"/>
          <w:lang w:val="it-IT"/>
        </w:rPr>
        <w:t xml:space="preserve">: </w:t>
      </w:r>
    </w:p>
    <w:p w14:paraId="7DD8E0F7" w14:textId="77777777" w:rsidR="005C56FE" w:rsidRPr="005C56FE" w:rsidRDefault="005C56FE" w:rsidP="005C56FE">
      <w:pPr>
        <w:autoSpaceDE w:val="0"/>
        <w:autoSpaceDN w:val="0"/>
        <w:adjustRightInd w:val="0"/>
        <w:spacing w:before="240" w:after="0"/>
        <w:jc w:val="both"/>
        <w:rPr>
          <w:rFonts w:ascii="Arial" w:hAnsi="Arial" w:cs="Arial"/>
          <w:color w:val="000000"/>
          <w:sz w:val="24"/>
          <w:szCs w:val="24"/>
          <w:lang w:val="it-IT"/>
        </w:rPr>
      </w:pPr>
      <w:r w:rsidRPr="005C56FE">
        <w:rPr>
          <w:rFonts w:ascii="Arial" w:hAnsi="Arial" w:cs="Arial"/>
          <w:color w:val="000000"/>
          <w:sz w:val="24"/>
          <w:szCs w:val="24"/>
          <w:lang w:val="it-IT"/>
        </w:rPr>
        <w:t>• Tous les navires de pêche utilisent la même technique de pêche.</w:t>
      </w:r>
    </w:p>
    <w:p w14:paraId="043B5C4B" w14:textId="77777777" w:rsidR="005C56FE" w:rsidRPr="005C56FE" w:rsidRDefault="005C56FE" w:rsidP="005C56FE">
      <w:pPr>
        <w:autoSpaceDE w:val="0"/>
        <w:autoSpaceDN w:val="0"/>
        <w:adjustRightInd w:val="0"/>
        <w:spacing w:before="240" w:after="0"/>
        <w:jc w:val="both"/>
        <w:rPr>
          <w:rFonts w:ascii="Arial" w:hAnsi="Arial" w:cs="Arial"/>
          <w:color w:val="000000"/>
          <w:sz w:val="24"/>
          <w:szCs w:val="24"/>
          <w:lang w:val="it-IT"/>
        </w:rPr>
      </w:pPr>
      <w:r w:rsidRPr="005C56FE">
        <w:rPr>
          <w:rFonts w:ascii="Arial" w:hAnsi="Arial" w:cs="Arial"/>
          <w:color w:val="000000"/>
          <w:sz w:val="24"/>
          <w:szCs w:val="24"/>
          <w:lang w:val="it-IT"/>
        </w:rPr>
        <w:t>• Tous les navires de pêche ont la même capacité de pêche par navire (± 40%).</w:t>
      </w:r>
    </w:p>
    <w:p w14:paraId="745066C2" w14:textId="31DDE4C2" w:rsidR="005C56FE" w:rsidRPr="005C56FE" w:rsidRDefault="005C56FE" w:rsidP="005C56FE">
      <w:pPr>
        <w:autoSpaceDE w:val="0"/>
        <w:autoSpaceDN w:val="0"/>
        <w:adjustRightInd w:val="0"/>
        <w:spacing w:before="240" w:after="0"/>
        <w:jc w:val="both"/>
        <w:rPr>
          <w:rFonts w:ascii="Arial" w:hAnsi="Arial" w:cs="Arial"/>
          <w:color w:val="000000"/>
          <w:sz w:val="24"/>
          <w:szCs w:val="24"/>
          <w:lang w:val="it-IT"/>
        </w:rPr>
      </w:pPr>
      <w:r w:rsidRPr="005C56FE">
        <w:rPr>
          <w:rFonts w:ascii="Arial" w:hAnsi="Arial" w:cs="Arial"/>
          <w:color w:val="000000"/>
          <w:sz w:val="24"/>
          <w:szCs w:val="24"/>
          <w:lang w:val="it-IT"/>
        </w:rPr>
        <w:t>• Tous les navires de pêche opèrent dans la même zone (a</w:t>
      </w:r>
      <w:r>
        <w:rPr>
          <w:rFonts w:ascii="Arial" w:hAnsi="Arial" w:cs="Arial"/>
          <w:color w:val="000000"/>
          <w:sz w:val="24"/>
          <w:szCs w:val="24"/>
          <w:lang w:val="it-IT"/>
        </w:rPr>
        <w:t>u sens de zone FAO ou ICES</w:t>
      </w:r>
      <w:r w:rsidRPr="005C56FE">
        <w:rPr>
          <w:rFonts w:ascii="Arial" w:hAnsi="Arial" w:cs="Arial"/>
          <w:color w:val="000000"/>
          <w:sz w:val="24"/>
          <w:szCs w:val="24"/>
          <w:lang w:val="it-IT"/>
        </w:rPr>
        <w:t xml:space="preserve">, en fonction de </w:t>
      </w:r>
      <w:proofErr w:type="gramStart"/>
      <w:r w:rsidRPr="005C56FE">
        <w:rPr>
          <w:rFonts w:ascii="Arial" w:hAnsi="Arial" w:cs="Arial"/>
          <w:color w:val="000000"/>
          <w:sz w:val="24"/>
          <w:szCs w:val="24"/>
          <w:lang w:val="it-IT"/>
        </w:rPr>
        <w:t>la zone</w:t>
      </w:r>
      <w:proofErr w:type="gramEnd"/>
      <w:r w:rsidRPr="005C56FE">
        <w:rPr>
          <w:rFonts w:ascii="Arial" w:hAnsi="Arial" w:cs="Arial"/>
          <w:color w:val="000000"/>
          <w:sz w:val="24"/>
          <w:szCs w:val="24"/>
          <w:lang w:val="it-IT"/>
        </w:rPr>
        <w:t xml:space="preserve"> de référence permettant d'évaluer l'état des stocks de l'espèce examinée);</w:t>
      </w:r>
    </w:p>
    <w:p w14:paraId="4B83258C" w14:textId="77777777" w:rsidR="005C56FE" w:rsidRPr="005C56FE" w:rsidRDefault="005C56FE" w:rsidP="005C56FE">
      <w:pPr>
        <w:autoSpaceDE w:val="0"/>
        <w:autoSpaceDN w:val="0"/>
        <w:adjustRightInd w:val="0"/>
        <w:spacing w:before="240" w:after="0"/>
        <w:jc w:val="both"/>
        <w:rPr>
          <w:rFonts w:ascii="Arial" w:hAnsi="Arial" w:cs="Arial"/>
          <w:color w:val="000000"/>
          <w:sz w:val="24"/>
          <w:szCs w:val="24"/>
          <w:lang w:val="it-IT"/>
        </w:rPr>
      </w:pPr>
      <w:r w:rsidRPr="005C56FE">
        <w:rPr>
          <w:rFonts w:ascii="Arial" w:hAnsi="Arial" w:cs="Arial"/>
          <w:color w:val="000000"/>
          <w:sz w:val="24"/>
          <w:szCs w:val="24"/>
          <w:lang w:val="it-IT"/>
        </w:rPr>
        <w:t>• Tous les navires sont exploités sans distinction par le même propriétaire ou avec la même réglementation.</w:t>
      </w:r>
    </w:p>
    <w:p w14:paraId="01445C7B" w14:textId="77777777" w:rsidR="005C56FE" w:rsidRPr="005C56FE" w:rsidRDefault="005C56FE" w:rsidP="005C56FE">
      <w:pPr>
        <w:autoSpaceDE w:val="0"/>
        <w:autoSpaceDN w:val="0"/>
        <w:adjustRightInd w:val="0"/>
        <w:spacing w:before="240" w:after="0"/>
        <w:jc w:val="both"/>
        <w:rPr>
          <w:rFonts w:ascii="Arial" w:hAnsi="Arial" w:cs="Arial"/>
          <w:color w:val="000000"/>
          <w:sz w:val="24"/>
          <w:szCs w:val="24"/>
          <w:lang w:val="it-IT"/>
        </w:rPr>
      </w:pPr>
    </w:p>
    <w:p w14:paraId="52C50A6A" w14:textId="77777777" w:rsidR="005C56FE" w:rsidRDefault="005C56FE" w:rsidP="005C56FE">
      <w:pPr>
        <w:autoSpaceDE w:val="0"/>
        <w:autoSpaceDN w:val="0"/>
        <w:adjustRightInd w:val="0"/>
        <w:spacing w:before="240" w:after="0"/>
        <w:jc w:val="both"/>
        <w:rPr>
          <w:rFonts w:ascii="Arial" w:hAnsi="Arial" w:cs="Arial"/>
          <w:color w:val="000000"/>
          <w:sz w:val="24"/>
          <w:szCs w:val="24"/>
          <w:lang w:val="it-IT"/>
        </w:rPr>
      </w:pPr>
      <w:r w:rsidRPr="005C56FE">
        <w:rPr>
          <w:rFonts w:ascii="Arial" w:hAnsi="Arial" w:cs="Arial"/>
          <w:color w:val="000000"/>
          <w:sz w:val="24"/>
          <w:szCs w:val="24"/>
          <w:lang w:val="it-IT"/>
        </w:rPr>
        <w:lastRenderedPageBreak/>
        <w:t xml:space="preserve">Pour garantir une réduction des coûts au minimum, il est possible de consulter le calcul des navires à inspecter dans </w:t>
      </w:r>
      <w:proofErr w:type="gramStart"/>
      <w:r w:rsidRPr="005C56FE">
        <w:rPr>
          <w:rFonts w:ascii="Arial" w:hAnsi="Arial" w:cs="Arial"/>
          <w:color w:val="000000"/>
          <w:sz w:val="24"/>
          <w:szCs w:val="24"/>
          <w:lang w:val="it-IT"/>
        </w:rPr>
        <w:t>le tableau</w:t>
      </w:r>
      <w:proofErr w:type="gramEnd"/>
      <w:r w:rsidRPr="005C56FE">
        <w:rPr>
          <w:rFonts w:ascii="Arial" w:hAnsi="Arial" w:cs="Arial"/>
          <w:color w:val="000000"/>
          <w:sz w:val="24"/>
          <w:szCs w:val="24"/>
          <w:lang w:val="it-IT"/>
        </w:rPr>
        <w:t xml:space="preserve"> 1, tandis que le tableau 2 décrit la procédure de calcul du nombre de jours / homme envisagé.</w:t>
      </w:r>
    </w:p>
    <w:p w14:paraId="5F097DCD" w14:textId="08D5DA18" w:rsidR="005D389E" w:rsidRPr="00F41EE8" w:rsidRDefault="005C56FE" w:rsidP="005C56FE">
      <w:pPr>
        <w:autoSpaceDE w:val="0"/>
        <w:autoSpaceDN w:val="0"/>
        <w:adjustRightInd w:val="0"/>
        <w:spacing w:before="240" w:after="0"/>
        <w:jc w:val="both"/>
        <w:rPr>
          <w:rFonts w:ascii="Arial" w:hAnsi="Arial" w:cs="Arial"/>
          <w:b/>
          <w:color w:val="000000"/>
          <w:sz w:val="24"/>
          <w:szCs w:val="24"/>
          <w:lang w:val="it-IT"/>
        </w:rPr>
      </w:pPr>
      <w:r>
        <w:rPr>
          <w:rFonts w:ascii="Arial" w:hAnsi="Arial" w:cs="Arial"/>
          <w:b/>
          <w:color w:val="000000"/>
          <w:sz w:val="24"/>
          <w:szCs w:val="24"/>
          <w:lang w:val="it-IT"/>
        </w:rPr>
        <w:t>Tableau</w:t>
      </w:r>
      <w:r w:rsidR="005D389E" w:rsidRPr="00F41EE8">
        <w:rPr>
          <w:rFonts w:ascii="Arial" w:hAnsi="Arial" w:cs="Arial"/>
          <w:b/>
          <w:color w:val="000000"/>
          <w:sz w:val="24"/>
          <w:szCs w:val="24"/>
          <w:lang w:val="it-IT"/>
        </w:rPr>
        <w:t xml:space="preserve"> </w:t>
      </w:r>
      <w:r w:rsidR="002302CD" w:rsidRPr="00F41EE8">
        <w:rPr>
          <w:rFonts w:ascii="Arial" w:hAnsi="Arial" w:cs="Arial"/>
          <w:b/>
          <w:color w:val="000000"/>
          <w:sz w:val="24"/>
          <w:szCs w:val="24"/>
          <w:lang w:val="it-IT"/>
        </w:rPr>
        <w:t>1</w:t>
      </w:r>
      <w:r w:rsidR="005D389E" w:rsidRPr="00F41EE8">
        <w:rPr>
          <w:rFonts w:ascii="Arial" w:hAnsi="Arial" w:cs="Arial"/>
          <w:b/>
          <w:color w:val="000000"/>
          <w:sz w:val="24"/>
          <w:szCs w:val="24"/>
          <w:lang w:val="it-IT"/>
        </w:rPr>
        <w:t xml:space="preserve">. </w:t>
      </w:r>
      <w:r w:rsidRPr="005C56FE">
        <w:rPr>
          <w:rFonts w:ascii="Arial" w:hAnsi="Arial" w:cs="Arial"/>
          <w:color w:val="000000"/>
          <w:sz w:val="24"/>
          <w:szCs w:val="24"/>
          <w:lang w:val="it-IT"/>
        </w:rPr>
        <w:t>Nombre de navires à inspecter sur la base du nombre total de navires audités</w:t>
      </w:r>
      <w:r w:rsidR="00B40760" w:rsidRPr="00F41EE8">
        <w:rPr>
          <w:rFonts w:ascii="Arial" w:hAnsi="Arial" w:cs="Arial"/>
          <w:color w:val="000000"/>
          <w:sz w:val="24"/>
          <w:szCs w:val="24"/>
          <w:lang w:val="it-I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6F6A5E" w:rsidRPr="00F41EE8" w14:paraId="7936519A" w14:textId="77777777" w:rsidTr="00243DEB">
        <w:trPr>
          <w:trHeight w:val="639"/>
        </w:trPr>
        <w:tc>
          <w:tcPr>
            <w:tcW w:w="3114" w:type="dxa"/>
            <w:shd w:val="clear" w:color="auto" w:fill="DDD9C3"/>
            <w:vAlign w:val="center"/>
          </w:tcPr>
          <w:p w14:paraId="0A2BF7F2" w14:textId="30D26354" w:rsidR="005D389E" w:rsidRPr="00F41EE8" w:rsidRDefault="005C56FE" w:rsidP="00490C89">
            <w:pPr>
              <w:autoSpaceDE w:val="0"/>
              <w:autoSpaceDN w:val="0"/>
              <w:adjustRightInd w:val="0"/>
              <w:spacing w:after="0"/>
              <w:jc w:val="center"/>
              <w:rPr>
                <w:rFonts w:ascii="Arial" w:hAnsi="Arial" w:cs="Arial"/>
                <w:b/>
                <w:color w:val="000000"/>
                <w:sz w:val="24"/>
                <w:szCs w:val="24"/>
                <w:lang w:val="it-IT"/>
              </w:rPr>
            </w:pPr>
            <w:r w:rsidRPr="005C56FE">
              <w:rPr>
                <w:rFonts w:ascii="Arial" w:hAnsi="Arial" w:cs="Arial"/>
                <w:b/>
                <w:color w:val="000000"/>
                <w:sz w:val="24"/>
                <w:szCs w:val="24"/>
                <w:lang w:val="it-IT"/>
              </w:rPr>
              <w:t>Nombre total de navires</w:t>
            </w:r>
          </w:p>
        </w:tc>
        <w:tc>
          <w:tcPr>
            <w:tcW w:w="5953" w:type="dxa"/>
            <w:shd w:val="clear" w:color="auto" w:fill="DDD9C3"/>
            <w:vAlign w:val="center"/>
          </w:tcPr>
          <w:p w14:paraId="53D3A38E" w14:textId="6BEF09CD" w:rsidR="005D389E" w:rsidRPr="00F41EE8" w:rsidRDefault="005C56FE" w:rsidP="00243DEB">
            <w:pPr>
              <w:autoSpaceDE w:val="0"/>
              <w:autoSpaceDN w:val="0"/>
              <w:adjustRightInd w:val="0"/>
              <w:spacing w:after="0"/>
              <w:jc w:val="center"/>
              <w:rPr>
                <w:rFonts w:ascii="Arial" w:hAnsi="Arial" w:cs="Arial"/>
                <w:b/>
                <w:color w:val="000000"/>
                <w:sz w:val="24"/>
                <w:szCs w:val="24"/>
                <w:lang w:val="it-IT"/>
              </w:rPr>
            </w:pPr>
            <w:r w:rsidRPr="005C56FE">
              <w:rPr>
                <w:rFonts w:ascii="Arial" w:hAnsi="Arial" w:cs="Arial"/>
                <w:b/>
                <w:color w:val="000000"/>
                <w:sz w:val="24"/>
                <w:szCs w:val="24"/>
                <w:lang w:val="it-IT"/>
              </w:rPr>
              <w:t>Taille de l'échantillon</w:t>
            </w:r>
          </w:p>
        </w:tc>
      </w:tr>
      <w:tr w:rsidR="006F6A5E" w:rsidRPr="00F41EE8" w14:paraId="7B0B7B25" w14:textId="77777777" w:rsidTr="00243DEB">
        <w:tc>
          <w:tcPr>
            <w:tcW w:w="3114" w:type="dxa"/>
            <w:shd w:val="clear" w:color="auto" w:fill="auto"/>
            <w:vAlign w:val="center"/>
          </w:tcPr>
          <w:p w14:paraId="33E58B0A" w14:textId="2FF61212" w:rsidR="005D389E" w:rsidRPr="00F41EE8" w:rsidRDefault="005C56FE" w:rsidP="00243DEB">
            <w:pPr>
              <w:autoSpaceDE w:val="0"/>
              <w:autoSpaceDN w:val="0"/>
              <w:adjustRightInd w:val="0"/>
              <w:spacing w:after="0"/>
              <w:jc w:val="center"/>
              <w:rPr>
                <w:rFonts w:ascii="Arial" w:hAnsi="Arial" w:cs="Arial"/>
                <w:color w:val="000000"/>
                <w:sz w:val="24"/>
                <w:szCs w:val="24"/>
                <w:lang w:val="it-IT"/>
              </w:rPr>
            </w:pPr>
            <w:r w:rsidRPr="005C56FE">
              <w:rPr>
                <w:rFonts w:ascii="Arial" w:hAnsi="Arial" w:cs="Arial"/>
                <w:color w:val="000000"/>
                <w:sz w:val="24"/>
                <w:szCs w:val="24"/>
                <w:lang w:val="it-IT"/>
              </w:rPr>
              <w:t xml:space="preserve">jusqu'à </w:t>
            </w:r>
            <w:r w:rsidR="005D389E" w:rsidRPr="00F41EE8">
              <w:rPr>
                <w:rFonts w:ascii="Arial" w:hAnsi="Arial" w:cs="Arial"/>
                <w:color w:val="000000"/>
                <w:sz w:val="24"/>
                <w:szCs w:val="24"/>
                <w:lang w:val="it-IT"/>
              </w:rPr>
              <w:t>30</w:t>
            </w:r>
          </w:p>
        </w:tc>
        <w:tc>
          <w:tcPr>
            <w:tcW w:w="5953" w:type="dxa"/>
            <w:shd w:val="clear" w:color="auto" w:fill="auto"/>
            <w:vAlign w:val="center"/>
          </w:tcPr>
          <w:p w14:paraId="0813CF7C" w14:textId="7398AFA6" w:rsidR="005D389E" w:rsidRPr="00F41EE8" w:rsidRDefault="000C5A01" w:rsidP="00490C89">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x</w:t>
            </w:r>
            <w:r w:rsidR="005D389E" w:rsidRPr="00F41EE8">
              <w:rPr>
                <w:rFonts w:ascii="Arial" w:hAnsi="Arial" w:cs="Arial"/>
                <w:color w:val="000000"/>
                <w:sz w:val="24"/>
                <w:szCs w:val="24"/>
                <w:lang w:val="it-IT"/>
              </w:rPr>
              <w:t>=</w:t>
            </w:r>
            <w:r w:rsidR="005C56FE" w:rsidRPr="005C56FE">
              <w:rPr>
                <w:rFonts w:ascii="Arial" w:hAnsi="Arial" w:cs="Arial"/>
                <w:i/>
                <w:color w:val="000000"/>
                <w:sz w:val="24"/>
                <w:szCs w:val="24"/>
              </w:rPr>
              <w:t xml:space="preserve"> racine carrée</w:t>
            </w:r>
            <w:r w:rsidR="000D1C6D" w:rsidRPr="00F41EE8">
              <w:rPr>
                <w:rFonts w:ascii="Arial" w:hAnsi="Arial" w:cs="Arial"/>
                <w:color w:val="000000"/>
                <w:sz w:val="24"/>
                <w:szCs w:val="24"/>
                <w:lang w:val="it-IT"/>
              </w:rPr>
              <w:t xml:space="preserve"> </w:t>
            </w:r>
            <w:r w:rsidRPr="00F41EE8">
              <w:rPr>
                <w:rFonts w:ascii="Arial" w:hAnsi="Arial" w:cs="Arial"/>
                <w:color w:val="000000"/>
                <w:sz w:val="24"/>
                <w:szCs w:val="24"/>
                <w:lang w:val="it-IT"/>
              </w:rPr>
              <w:t xml:space="preserve">(n </w:t>
            </w:r>
            <w:r w:rsidR="005C56FE" w:rsidRPr="005C56FE">
              <w:rPr>
                <w:rFonts w:ascii="Arial" w:hAnsi="Arial" w:cs="Arial"/>
                <w:color w:val="000000"/>
                <w:sz w:val="24"/>
                <w:szCs w:val="24"/>
                <w:lang w:val="it-IT"/>
              </w:rPr>
              <w:t>navires</w:t>
            </w:r>
            <w:r w:rsidRPr="00F41EE8">
              <w:rPr>
                <w:rFonts w:ascii="Arial" w:hAnsi="Arial" w:cs="Arial"/>
                <w:color w:val="000000"/>
                <w:sz w:val="24"/>
                <w:szCs w:val="24"/>
                <w:lang w:val="it-IT"/>
              </w:rPr>
              <w:t>)</w:t>
            </w:r>
          </w:p>
        </w:tc>
      </w:tr>
      <w:tr w:rsidR="006F6A5E" w:rsidRPr="00F41EE8" w14:paraId="3CDEA414" w14:textId="77777777" w:rsidTr="00243DEB">
        <w:tc>
          <w:tcPr>
            <w:tcW w:w="3114" w:type="dxa"/>
            <w:shd w:val="clear" w:color="auto" w:fill="auto"/>
            <w:vAlign w:val="center"/>
          </w:tcPr>
          <w:p w14:paraId="02803601" w14:textId="77777777" w:rsidR="005D389E" w:rsidRPr="00F41EE8" w:rsidRDefault="005D389E" w:rsidP="00243DEB">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31-300</w:t>
            </w:r>
          </w:p>
        </w:tc>
        <w:tc>
          <w:tcPr>
            <w:tcW w:w="5953" w:type="dxa"/>
            <w:shd w:val="clear" w:color="auto" w:fill="auto"/>
            <w:vAlign w:val="center"/>
          </w:tcPr>
          <w:p w14:paraId="0BA465B6" w14:textId="09716E90" w:rsidR="005D389E" w:rsidRPr="00F41EE8" w:rsidRDefault="000D1C6D" w:rsidP="00490C89">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x=0.</w:t>
            </w:r>
            <w:r w:rsidR="000C5A01" w:rsidRPr="00F41EE8">
              <w:rPr>
                <w:rFonts w:ascii="Arial" w:hAnsi="Arial" w:cs="Arial"/>
                <w:color w:val="000000"/>
                <w:sz w:val="24"/>
                <w:szCs w:val="24"/>
                <w:lang w:val="it-IT"/>
              </w:rPr>
              <w:t>8*</w:t>
            </w:r>
            <w:r w:rsidRPr="00F41EE8">
              <w:rPr>
                <w:rFonts w:ascii="Arial" w:hAnsi="Arial" w:cs="Arial"/>
                <w:color w:val="000000"/>
                <w:sz w:val="24"/>
                <w:szCs w:val="24"/>
                <w:lang w:val="it-IT"/>
              </w:rPr>
              <w:t xml:space="preserve"> </w:t>
            </w:r>
            <w:r w:rsidR="005C56FE" w:rsidRPr="005C56FE">
              <w:rPr>
                <w:rFonts w:ascii="Arial" w:hAnsi="Arial" w:cs="Arial"/>
                <w:i/>
                <w:color w:val="000000"/>
                <w:sz w:val="24"/>
                <w:szCs w:val="24"/>
              </w:rPr>
              <w:t>racine carrée</w:t>
            </w:r>
            <w:r w:rsidR="000C5A01" w:rsidRPr="00F41EE8">
              <w:rPr>
                <w:rFonts w:ascii="Arial" w:hAnsi="Arial" w:cs="Arial"/>
                <w:color w:val="000000"/>
                <w:sz w:val="24"/>
                <w:szCs w:val="24"/>
                <w:lang w:val="it-IT"/>
              </w:rPr>
              <w:t xml:space="preserve"> (n </w:t>
            </w:r>
            <w:r w:rsidR="005C56FE" w:rsidRPr="005C56FE">
              <w:rPr>
                <w:rFonts w:ascii="Arial" w:hAnsi="Arial" w:cs="Arial"/>
                <w:color w:val="000000"/>
                <w:sz w:val="24"/>
                <w:szCs w:val="24"/>
                <w:lang w:val="it-IT"/>
              </w:rPr>
              <w:t>navires</w:t>
            </w:r>
            <w:r w:rsidR="000C5A01" w:rsidRPr="00F41EE8">
              <w:rPr>
                <w:rFonts w:ascii="Arial" w:hAnsi="Arial" w:cs="Arial"/>
                <w:color w:val="000000"/>
                <w:sz w:val="24"/>
                <w:szCs w:val="24"/>
                <w:lang w:val="it-IT"/>
              </w:rPr>
              <w:t>)</w:t>
            </w:r>
          </w:p>
        </w:tc>
      </w:tr>
      <w:tr w:rsidR="006F6A5E" w:rsidRPr="00F41EE8" w14:paraId="48CD2A2C" w14:textId="77777777" w:rsidTr="00243DEB">
        <w:tc>
          <w:tcPr>
            <w:tcW w:w="3114" w:type="dxa"/>
            <w:shd w:val="clear" w:color="auto" w:fill="auto"/>
            <w:vAlign w:val="center"/>
          </w:tcPr>
          <w:p w14:paraId="44495D23" w14:textId="77777777" w:rsidR="005D389E" w:rsidRPr="00F41EE8" w:rsidRDefault="005D389E" w:rsidP="00243DEB">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301-3.000</w:t>
            </w:r>
          </w:p>
        </w:tc>
        <w:tc>
          <w:tcPr>
            <w:tcW w:w="5953" w:type="dxa"/>
            <w:shd w:val="clear" w:color="auto" w:fill="auto"/>
            <w:vAlign w:val="center"/>
          </w:tcPr>
          <w:p w14:paraId="4D86D604" w14:textId="6DE41054" w:rsidR="000C5A01" w:rsidRPr="00F41EE8" w:rsidRDefault="000D1C6D" w:rsidP="00490C89">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x=0.</w:t>
            </w:r>
            <w:r w:rsidR="000C5A01" w:rsidRPr="00F41EE8">
              <w:rPr>
                <w:rFonts w:ascii="Arial" w:hAnsi="Arial" w:cs="Arial"/>
                <w:color w:val="000000"/>
                <w:sz w:val="24"/>
                <w:szCs w:val="24"/>
                <w:lang w:val="it-IT"/>
              </w:rPr>
              <w:t>6*</w:t>
            </w:r>
            <w:r w:rsidRPr="00F41EE8">
              <w:rPr>
                <w:rFonts w:ascii="Arial" w:hAnsi="Arial" w:cs="Arial"/>
                <w:color w:val="000000"/>
                <w:sz w:val="24"/>
                <w:szCs w:val="24"/>
                <w:lang w:val="it-IT"/>
              </w:rPr>
              <w:t xml:space="preserve"> </w:t>
            </w:r>
            <w:r w:rsidR="005C56FE" w:rsidRPr="005C56FE">
              <w:rPr>
                <w:rFonts w:ascii="Arial" w:hAnsi="Arial" w:cs="Arial"/>
                <w:i/>
                <w:color w:val="000000"/>
                <w:sz w:val="24"/>
                <w:szCs w:val="24"/>
              </w:rPr>
              <w:t>racine carrée</w:t>
            </w:r>
            <w:r w:rsidR="000C5A01" w:rsidRPr="00F41EE8">
              <w:rPr>
                <w:rFonts w:ascii="Arial" w:hAnsi="Arial" w:cs="Arial"/>
                <w:color w:val="000000"/>
                <w:sz w:val="24"/>
                <w:szCs w:val="24"/>
                <w:lang w:val="it-IT"/>
              </w:rPr>
              <w:t xml:space="preserve"> (n </w:t>
            </w:r>
            <w:r w:rsidR="005C56FE" w:rsidRPr="005C56FE">
              <w:rPr>
                <w:rFonts w:ascii="Arial" w:hAnsi="Arial" w:cs="Arial"/>
                <w:color w:val="000000"/>
                <w:sz w:val="24"/>
                <w:szCs w:val="24"/>
                <w:lang w:val="it-IT"/>
              </w:rPr>
              <w:t>navires</w:t>
            </w:r>
            <w:r w:rsidR="000C5A01" w:rsidRPr="00F41EE8">
              <w:rPr>
                <w:rFonts w:ascii="Arial" w:hAnsi="Arial" w:cs="Arial"/>
                <w:color w:val="000000"/>
                <w:sz w:val="24"/>
                <w:szCs w:val="24"/>
                <w:lang w:val="it-IT"/>
              </w:rPr>
              <w:t>)</w:t>
            </w:r>
          </w:p>
        </w:tc>
      </w:tr>
      <w:tr w:rsidR="006F6A5E" w:rsidRPr="00F41EE8" w14:paraId="7C3106CD" w14:textId="77777777" w:rsidTr="00243DEB">
        <w:tc>
          <w:tcPr>
            <w:tcW w:w="3114" w:type="dxa"/>
            <w:shd w:val="clear" w:color="auto" w:fill="auto"/>
            <w:vAlign w:val="center"/>
          </w:tcPr>
          <w:p w14:paraId="01D7C835" w14:textId="77777777" w:rsidR="005D389E" w:rsidRPr="00F41EE8" w:rsidRDefault="005D389E" w:rsidP="00243DEB">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3.000-10.000</w:t>
            </w:r>
          </w:p>
        </w:tc>
        <w:tc>
          <w:tcPr>
            <w:tcW w:w="5953" w:type="dxa"/>
            <w:shd w:val="clear" w:color="auto" w:fill="auto"/>
            <w:vAlign w:val="center"/>
          </w:tcPr>
          <w:p w14:paraId="4E285426" w14:textId="2131A569" w:rsidR="005D389E" w:rsidRPr="00F41EE8" w:rsidRDefault="000D1C6D" w:rsidP="00490C89">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x=0.</w:t>
            </w:r>
            <w:r w:rsidR="000C5A01" w:rsidRPr="00F41EE8">
              <w:rPr>
                <w:rFonts w:ascii="Arial" w:hAnsi="Arial" w:cs="Arial"/>
                <w:color w:val="000000"/>
                <w:sz w:val="24"/>
                <w:szCs w:val="24"/>
                <w:lang w:val="it-IT"/>
              </w:rPr>
              <w:t>4*</w:t>
            </w:r>
            <w:r w:rsidRPr="00F41EE8">
              <w:rPr>
                <w:rFonts w:ascii="Arial" w:hAnsi="Arial" w:cs="Arial"/>
                <w:color w:val="000000"/>
                <w:sz w:val="24"/>
                <w:szCs w:val="24"/>
                <w:lang w:val="it-IT"/>
              </w:rPr>
              <w:t xml:space="preserve"> </w:t>
            </w:r>
            <w:r w:rsidR="005C56FE" w:rsidRPr="005C56FE">
              <w:rPr>
                <w:rFonts w:ascii="Arial" w:hAnsi="Arial" w:cs="Arial"/>
                <w:i/>
                <w:color w:val="000000"/>
                <w:sz w:val="24"/>
                <w:szCs w:val="24"/>
              </w:rPr>
              <w:t>racine carrée</w:t>
            </w:r>
            <w:r w:rsidR="000C5A01" w:rsidRPr="00F41EE8">
              <w:rPr>
                <w:rFonts w:ascii="Arial" w:hAnsi="Arial" w:cs="Arial"/>
                <w:color w:val="000000"/>
                <w:sz w:val="24"/>
                <w:szCs w:val="24"/>
                <w:lang w:val="it-IT"/>
              </w:rPr>
              <w:t xml:space="preserve"> (n </w:t>
            </w:r>
            <w:r w:rsidR="005C56FE" w:rsidRPr="005C56FE">
              <w:rPr>
                <w:rFonts w:ascii="Arial" w:hAnsi="Arial" w:cs="Arial"/>
                <w:color w:val="000000"/>
                <w:sz w:val="24"/>
                <w:szCs w:val="24"/>
                <w:lang w:val="it-IT"/>
              </w:rPr>
              <w:t>navires</w:t>
            </w:r>
            <w:r w:rsidR="000C5A01" w:rsidRPr="00F41EE8">
              <w:rPr>
                <w:rFonts w:ascii="Arial" w:hAnsi="Arial" w:cs="Arial"/>
                <w:color w:val="000000"/>
                <w:sz w:val="24"/>
                <w:szCs w:val="24"/>
                <w:lang w:val="it-IT"/>
              </w:rPr>
              <w:t>)</w:t>
            </w:r>
          </w:p>
        </w:tc>
      </w:tr>
      <w:tr w:rsidR="006F6A5E" w:rsidRPr="00F41EE8" w14:paraId="71A15646" w14:textId="77777777" w:rsidTr="00243DEB">
        <w:tc>
          <w:tcPr>
            <w:tcW w:w="3114" w:type="dxa"/>
            <w:shd w:val="clear" w:color="auto" w:fill="auto"/>
            <w:vAlign w:val="center"/>
          </w:tcPr>
          <w:p w14:paraId="7FDEE4E0" w14:textId="4E55A55D" w:rsidR="005D389E" w:rsidRPr="00F41EE8" w:rsidRDefault="005C56FE" w:rsidP="00243DEB">
            <w:pPr>
              <w:autoSpaceDE w:val="0"/>
              <w:autoSpaceDN w:val="0"/>
              <w:adjustRightInd w:val="0"/>
              <w:spacing w:after="0"/>
              <w:jc w:val="center"/>
              <w:rPr>
                <w:rFonts w:ascii="Arial" w:hAnsi="Arial" w:cs="Arial"/>
                <w:color w:val="000000"/>
                <w:sz w:val="24"/>
                <w:szCs w:val="24"/>
                <w:lang w:val="it-IT"/>
              </w:rPr>
            </w:pPr>
            <w:r w:rsidRPr="005C56FE">
              <w:rPr>
                <w:rFonts w:ascii="Arial" w:hAnsi="Arial" w:cs="Arial"/>
                <w:color w:val="000000"/>
                <w:sz w:val="24"/>
                <w:szCs w:val="24"/>
                <w:lang w:val="it-IT"/>
              </w:rPr>
              <w:t xml:space="preserve">plus que </w:t>
            </w:r>
            <w:r w:rsidR="005D389E" w:rsidRPr="00F41EE8">
              <w:rPr>
                <w:rFonts w:ascii="Arial" w:hAnsi="Arial" w:cs="Arial"/>
                <w:color w:val="000000"/>
                <w:sz w:val="24"/>
                <w:szCs w:val="24"/>
                <w:lang w:val="it-IT"/>
              </w:rPr>
              <w:t>10.001</w:t>
            </w:r>
          </w:p>
        </w:tc>
        <w:tc>
          <w:tcPr>
            <w:tcW w:w="5953" w:type="dxa"/>
            <w:shd w:val="clear" w:color="auto" w:fill="auto"/>
            <w:vAlign w:val="center"/>
          </w:tcPr>
          <w:p w14:paraId="24FF4FB3" w14:textId="1E56B2A7" w:rsidR="005D389E" w:rsidRPr="00F41EE8" w:rsidRDefault="00785603" w:rsidP="00490C89">
            <w:pPr>
              <w:autoSpaceDE w:val="0"/>
              <w:autoSpaceDN w:val="0"/>
              <w:adjustRightInd w:val="0"/>
              <w:spacing w:after="0"/>
              <w:jc w:val="center"/>
              <w:rPr>
                <w:rFonts w:ascii="Arial" w:hAnsi="Arial" w:cs="Arial"/>
                <w:color w:val="000000"/>
                <w:sz w:val="24"/>
                <w:szCs w:val="24"/>
                <w:lang w:val="it-IT"/>
              </w:rPr>
            </w:pPr>
            <w:r w:rsidRPr="00F41EE8">
              <w:rPr>
                <w:rFonts w:ascii="Arial" w:hAnsi="Arial" w:cs="Arial"/>
                <w:color w:val="000000"/>
                <w:sz w:val="24"/>
                <w:szCs w:val="24"/>
                <w:lang w:val="it-IT"/>
              </w:rPr>
              <w:t>x</w:t>
            </w:r>
            <w:r w:rsidR="000D1C6D" w:rsidRPr="00F41EE8">
              <w:rPr>
                <w:rFonts w:ascii="Arial" w:hAnsi="Arial" w:cs="Arial"/>
                <w:color w:val="000000"/>
                <w:sz w:val="24"/>
                <w:szCs w:val="24"/>
                <w:lang w:val="it-IT"/>
              </w:rPr>
              <w:t xml:space="preserve">=0.2* </w:t>
            </w:r>
            <w:r w:rsidR="005C56FE" w:rsidRPr="005C56FE">
              <w:rPr>
                <w:rFonts w:ascii="Arial" w:hAnsi="Arial" w:cs="Arial"/>
                <w:i/>
                <w:color w:val="000000"/>
                <w:sz w:val="24"/>
                <w:szCs w:val="24"/>
              </w:rPr>
              <w:t>racine carrée</w:t>
            </w:r>
            <w:r w:rsidR="000C5A01" w:rsidRPr="00F41EE8">
              <w:rPr>
                <w:rFonts w:ascii="Arial" w:hAnsi="Arial" w:cs="Arial"/>
                <w:color w:val="000000"/>
                <w:sz w:val="24"/>
                <w:szCs w:val="24"/>
                <w:lang w:val="it-IT"/>
              </w:rPr>
              <w:t xml:space="preserve"> (n </w:t>
            </w:r>
            <w:r w:rsidR="005C56FE" w:rsidRPr="005C56FE">
              <w:rPr>
                <w:rFonts w:ascii="Arial" w:hAnsi="Arial" w:cs="Arial"/>
                <w:color w:val="000000"/>
                <w:sz w:val="24"/>
                <w:szCs w:val="24"/>
                <w:lang w:val="it-IT"/>
              </w:rPr>
              <w:t>navires</w:t>
            </w:r>
            <w:r w:rsidR="000C5A01" w:rsidRPr="00F41EE8">
              <w:rPr>
                <w:rFonts w:ascii="Arial" w:hAnsi="Arial" w:cs="Arial"/>
                <w:color w:val="000000"/>
                <w:sz w:val="24"/>
                <w:szCs w:val="24"/>
                <w:lang w:val="it-IT"/>
              </w:rPr>
              <w:t>)</w:t>
            </w:r>
          </w:p>
        </w:tc>
      </w:tr>
    </w:tbl>
    <w:p w14:paraId="481D4774" w14:textId="77777777" w:rsidR="005C56FE" w:rsidRPr="005C56FE" w:rsidRDefault="005C56FE" w:rsidP="005C56FE">
      <w:pPr>
        <w:autoSpaceDE w:val="0"/>
        <w:autoSpaceDN w:val="0"/>
        <w:adjustRightInd w:val="0"/>
        <w:spacing w:after="0"/>
        <w:jc w:val="both"/>
        <w:rPr>
          <w:rFonts w:ascii="Arial" w:hAnsi="Arial" w:cs="Arial"/>
          <w:i/>
          <w:color w:val="000000"/>
          <w:sz w:val="24"/>
          <w:szCs w:val="24"/>
        </w:rPr>
      </w:pPr>
      <w:proofErr w:type="gramStart"/>
      <w:r w:rsidRPr="005C56FE">
        <w:rPr>
          <w:rFonts w:ascii="Arial" w:hAnsi="Arial" w:cs="Arial"/>
          <w:i/>
          <w:color w:val="000000"/>
          <w:sz w:val="24"/>
          <w:szCs w:val="24"/>
        </w:rPr>
        <w:t>où</w:t>
      </w:r>
      <w:proofErr w:type="gramEnd"/>
      <w:r w:rsidRPr="005C56FE">
        <w:rPr>
          <w:rFonts w:ascii="Arial" w:hAnsi="Arial" w:cs="Arial"/>
          <w:i/>
          <w:color w:val="000000"/>
          <w:sz w:val="24"/>
          <w:szCs w:val="24"/>
        </w:rPr>
        <w:t>:</w:t>
      </w:r>
    </w:p>
    <w:p w14:paraId="264AF67F" w14:textId="77777777" w:rsidR="005C56FE" w:rsidRPr="005C56FE" w:rsidRDefault="005C56FE" w:rsidP="005C56FE">
      <w:pPr>
        <w:autoSpaceDE w:val="0"/>
        <w:autoSpaceDN w:val="0"/>
        <w:adjustRightInd w:val="0"/>
        <w:spacing w:after="0"/>
        <w:jc w:val="both"/>
        <w:rPr>
          <w:rFonts w:ascii="Arial" w:hAnsi="Arial" w:cs="Arial"/>
          <w:i/>
          <w:color w:val="000000"/>
          <w:sz w:val="24"/>
          <w:szCs w:val="24"/>
        </w:rPr>
      </w:pPr>
      <w:r w:rsidRPr="005C56FE">
        <w:rPr>
          <w:rFonts w:ascii="Arial" w:hAnsi="Arial" w:cs="Arial"/>
          <w:i/>
          <w:color w:val="000000"/>
          <w:sz w:val="24"/>
          <w:szCs w:val="24"/>
        </w:rPr>
        <w:t xml:space="preserve">• </w:t>
      </w:r>
      <w:proofErr w:type="gramStart"/>
      <w:r w:rsidRPr="005C56FE">
        <w:rPr>
          <w:rFonts w:ascii="Arial" w:hAnsi="Arial" w:cs="Arial"/>
          <w:i/>
          <w:color w:val="000000"/>
          <w:sz w:val="24"/>
          <w:szCs w:val="24"/>
        </w:rPr>
        <w:t>x</w:t>
      </w:r>
      <w:proofErr w:type="gramEnd"/>
      <w:r w:rsidRPr="005C56FE">
        <w:rPr>
          <w:rFonts w:ascii="Arial" w:hAnsi="Arial" w:cs="Arial"/>
          <w:i/>
          <w:color w:val="000000"/>
          <w:sz w:val="24"/>
          <w:szCs w:val="24"/>
        </w:rPr>
        <w:t xml:space="preserve"> représente le nombre minimal de navires à auditer, arrondi au nombre entier le plus proche, et</w:t>
      </w:r>
    </w:p>
    <w:p w14:paraId="24DF394F" w14:textId="4C53318A" w:rsidR="005C56FE" w:rsidRPr="005C56FE" w:rsidRDefault="005C56FE" w:rsidP="005C56FE">
      <w:pPr>
        <w:autoSpaceDE w:val="0"/>
        <w:autoSpaceDN w:val="0"/>
        <w:adjustRightInd w:val="0"/>
        <w:spacing w:after="0"/>
        <w:jc w:val="both"/>
        <w:rPr>
          <w:rFonts w:ascii="Arial" w:hAnsi="Arial" w:cs="Arial"/>
          <w:i/>
          <w:color w:val="000000"/>
          <w:sz w:val="24"/>
          <w:szCs w:val="24"/>
        </w:rPr>
      </w:pPr>
      <w:r w:rsidRPr="005C56FE">
        <w:rPr>
          <w:rFonts w:ascii="Arial" w:hAnsi="Arial" w:cs="Arial"/>
          <w:i/>
          <w:color w:val="000000"/>
          <w:sz w:val="24"/>
          <w:szCs w:val="24"/>
        </w:rPr>
        <w:t xml:space="preserve">• </w:t>
      </w:r>
      <w:proofErr w:type="gramStart"/>
      <w:r w:rsidRPr="005C56FE">
        <w:rPr>
          <w:rFonts w:ascii="Arial" w:hAnsi="Arial" w:cs="Arial"/>
          <w:i/>
          <w:color w:val="000000"/>
          <w:sz w:val="24"/>
          <w:szCs w:val="24"/>
        </w:rPr>
        <w:t>n</w:t>
      </w:r>
      <w:proofErr w:type="gramEnd"/>
      <w:r w:rsidRPr="005C56FE">
        <w:rPr>
          <w:rFonts w:ascii="Arial" w:hAnsi="Arial" w:cs="Arial"/>
          <w:i/>
          <w:color w:val="000000"/>
          <w:sz w:val="24"/>
          <w:szCs w:val="24"/>
        </w:rPr>
        <w:t xml:space="preserve"> indique le nombre total </w:t>
      </w:r>
      <w:r>
        <w:rPr>
          <w:rFonts w:ascii="Arial" w:hAnsi="Arial" w:cs="Arial"/>
          <w:i/>
          <w:color w:val="000000"/>
          <w:sz w:val="24"/>
          <w:szCs w:val="24"/>
        </w:rPr>
        <w:t>de navires fournissant le CO</w:t>
      </w:r>
      <w:r w:rsidRPr="005C56FE">
        <w:rPr>
          <w:rFonts w:ascii="Arial" w:hAnsi="Arial" w:cs="Arial"/>
          <w:i/>
          <w:color w:val="000000"/>
          <w:sz w:val="24"/>
          <w:szCs w:val="24"/>
        </w:rPr>
        <w:t xml:space="preserve"> soumis à évaluation.</w:t>
      </w:r>
    </w:p>
    <w:p w14:paraId="57DFF0DC" w14:textId="5DDD3D27" w:rsidR="00150641" w:rsidRDefault="005C56FE" w:rsidP="005C56FE">
      <w:pPr>
        <w:autoSpaceDE w:val="0"/>
        <w:autoSpaceDN w:val="0"/>
        <w:adjustRightInd w:val="0"/>
        <w:spacing w:after="0"/>
        <w:jc w:val="both"/>
        <w:rPr>
          <w:rFonts w:ascii="Arial" w:hAnsi="Arial" w:cs="Arial"/>
          <w:color w:val="000000"/>
          <w:sz w:val="24"/>
          <w:szCs w:val="24"/>
        </w:rPr>
      </w:pPr>
      <w:r w:rsidRPr="005C56FE">
        <w:rPr>
          <w:rFonts w:ascii="Arial" w:hAnsi="Arial" w:cs="Arial"/>
          <w:i/>
          <w:color w:val="000000"/>
          <w:sz w:val="24"/>
          <w:szCs w:val="24"/>
        </w:rPr>
        <w:t xml:space="preserve">Si la flotte ne répond pas aux exigences de similarité susmentionnées, l'auditeur doit vérifier la </w:t>
      </w:r>
      <w:proofErr w:type="gramStart"/>
      <w:r w:rsidRPr="005C56FE">
        <w:rPr>
          <w:rFonts w:ascii="Arial" w:hAnsi="Arial" w:cs="Arial"/>
          <w:i/>
          <w:color w:val="000000"/>
          <w:sz w:val="24"/>
          <w:szCs w:val="24"/>
        </w:rPr>
        <w:t>racine</w:t>
      </w:r>
      <w:proofErr w:type="gramEnd"/>
      <w:r w:rsidRPr="005C56FE">
        <w:rPr>
          <w:rFonts w:ascii="Arial" w:hAnsi="Arial" w:cs="Arial"/>
          <w:i/>
          <w:color w:val="000000"/>
          <w:sz w:val="24"/>
          <w:szCs w:val="24"/>
        </w:rPr>
        <w:t xml:space="preserve"> carrée de chaque sous-groupe de navires similaires, comme indiqué dans le tableau 1.</w:t>
      </w:r>
    </w:p>
    <w:p w14:paraId="0B7FDE75" w14:textId="77777777" w:rsidR="005C56FE" w:rsidRPr="005C56FE" w:rsidRDefault="005C56FE" w:rsidP="005C56FE">
      <w:pPr>
        <w:autoSpaceDE w:val="0"/>
        <w:autoSpaceDN w:val="0"/>
        <w:adjustRightInd w:val="0"/>
        <w:spacing w:after="0"/>
        <w:jc w:val="both"/>
        <w:rPr>
          <w:rFonts w:ascii="Arial" w:hAnsi="Arial" w:cs="Arial"/>
          <w:color w:val="000000"/>
          <w:sz w:val="24"/>
          <w:szCs w:val="24"/>
        </w:rPr>
      </w:pPr>
    </w:p>
    <w:p w14:paraId="1BB15FE5" w14:textId="13172548" w:rsidR="003609D9" w:rsidRPr="00285044" w:rsidRDefault="008A19C6" w:rsidP="00A600F9">
      <w:pPr>
        <w:autoSpaceDE w:val="0"/>
        <w:autoSpaceDN w:val="0"/>
        <w:adjustRightInd w:val="0"/>
        <w:spacing w:after="0"/>
        <w:jc w:val="both"/>
        <w:rPr>
          <w:rFonts w:ascii="Arial" w:hAnsi="Arial" w:cs="Arial"/>
          <w:color w:val="000000"/>
          <w:sz w:val="24"/>
          <w:szCs w:val="24"/>
          <w:lang w:val="it-IT"/>
        </w:rPr>
      </w:pPr>
      <w:r w:rsidRPr="00285044">
        <w:rPr>
          <w:rFonts w:ascii="Arial" w:hAnsi="Arial" w:cs="Arial"/>
          <w:b/>
          <w:color w:val="000000"/>
          <w:sz w:val="24"/>
          <w:szCs w:val="24"/>
          <w:lang w:val="it-IT"/>
        </w:rPr>
        <w:t>Tab</w:t>
      </w:r>
      <w:r w:rsidR="00A600F9">
        <w:rPr>
          <w:rFonts w:ascii="Arial" w:hAnsi="Arial" w:cs="Arial"/>
          <w:b/>
          <w:color w:val="000000"/>
          <w:sz w:val="24"/>
          <w:szCs w:val="24"/>
          <w:lang w:val="it-IT"/>
        </w:rPr>
        <w:t>l</w:t>
      </w:r>
      <w:r w:rsidR="002F62B3" w:rsidRPr="00285044">
        <w:rPr>
          <w:rFonts w:ascii="Arial" w:hAnsi="Arial" w:cs="Arial"/>
          <w:b/>
          <w:color w:val="000000"/>
          <w:sz w:val="24"/>
          <w:szCs w:val="24"/>
          <w:lang w:val="it-IT"/>
        </w:rPr>
        <w:t>e</w:t>
      </w:r>
      <w:r w:rsidR="00A600F9">
        <w:rPr>
          <w:rFonts w:ascii="Arial" w:hAnsi="Arial" w:cs="Arial"/>
          <w:b/>
          <w:color w:val="000000"/>
          <w:sz w:val="24"/>
          <w:szCs w:val="24"/>
          <w:lang w:val="it-IT"/>
        </w:rPr>
        <w:t xml:space="preserve">au </w:t>
      </w:r>
      <w:r w:rsidR="002302CD" w:rsidRPr="00285044">
        <w:rPr>
          <w:rFonts w:ascii="Arial" w:hAnsi="Arial" w:cs="Arial"/>
          <w:b/>
          <w:color w:val="000000"/>
          <w:sz w:val="24"/>
          <w:szCs w:val="24"/>
          <w:lang w:val="it-IT"/>
        </w:rPr>
        <w:t>2</w:t>
      </w:r>
      <w:r w:rsidRPr="00285044">
        <w:rPr>
          <w:rFonts w:ascii="Arial" w:hAnsi="Arial" w:cs="Arial"/>
          <w:b/>
          <w:color w:val="000000"/>
          <w:sz w:val="24"/>
          <w:szCs w:val="24"/>
          <w:lang w:val="it-IT"/>
        </w:rPr>
        <w:t xml:space="preserve">. </w:t>
      </w:r>
      <w:r w:rsidR="00A600F9" w:rsidRPr="00A600F9">
        <w:rPr>
          <w:rFonts w:ascii="Arial" w:hAnsi="Arial" w:cs="Arial"/>
          <w:color w:val="000000"/>
          <w:sz w:val="24"/>
          <w:szCs w:val="24"/>
          <w:lang w:val="it-IT"/>
        </w:rPr>
        <w:t>Calcul du nombre</w:t>
      </w:r>
      <w:r w:rsidR="00A600F9">
        <w:rPr>
          <w:rFonts w:ascii="Arial" w:hAnsi="Arial" w:cs="Arial"/>
          <w:color w:val="000000"/>
          <w:sz w:val="24"/>
          <w:szCs w:val="24"/>
          <w:lang w:val="it-IT"/>
        </w:rPr>
        <w:t xml:space="preserve"> de jours/</w:t>
      </w:r>
      <w:r w:rsidR="00A600F9" w:rsidRPr="00A600F9">
        <w:rPr>
          <w:rFonts w:ascii="Arial" w:hAnsi="Arial" w:cs="Arial"/>
          <w:color w:val="000000"/>
          <w:sz w:val="24"/>
          <w:szCs w:val="24"/>
          <w:lang w:val="it-IT"/>
        </w:rPr>
        <w:t>hommes pour l'audit FOS-Wild</w:t>
      </w:r>
      <w:r w:rsidR="00243DEB" w:rsidRPr="00285044">
        <w:rPr>
          <w:rFonts w:ascii="Arial" w:hAnsi="Arial" w:cs="Arial"/>
          <w:color w:val="000000"/>
          <w:sz w:val="24"/>
          <w:szCs w:val="24"/>
          <w:lang w:val="it-IT"/>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6F6A5E" w:rsidRPr="00285044" w14:paraId="045F7B1D" w14:textId="77777777" w:rsidTr="00383E1A">
        <w:trPr>
          <w:trHeight w:val="473"/>
        </w:trPr>
        <w:tc>
          <w:tcPr>
            <w:tcW w:w="3114" w:type="dxa"/>
            <w:shd w:val="clear" w:color="auto" w:fill="DDD9C3"/>
            <w:vAlign w:val="center"/>
          </w:tcPr>
          <w:p w14:paraId="7EB89C58" w14:textId="7B38B2D4" w:rsidR="003609D9" w:rsidRPr="00285044" w:rsidRDefault="00A600F9" w:rsidP="000D3C3D">
            <w:pPr>
              <w:autoSpaceDE w:val="0"/>
              <w:autoSpaceDN w:val="0"/>
              <w:adjustRightInd w:val="0"/>
              <w:spacing w:after="0"/>
              <w:jc w:val="center"/>
              <w:rPr>
                <w:rFonts w:ascii="Arial" w:hAnsi="Arial" w:cs="Arial"/>
                <w:b/>
                <w:color w:val="000000"/>
                <w:sz w:val="24"/>
                <w:szCs w:val="24"/>
                <w:lang w:val="it-IT"/>
              </w:rPr>
            </w:pPr>
            <w:r w:rsidRPr="00A600F9">
              <w:rPr>
                <w:rFonts w:ascii="Arial" w:hAnsi="Arial" w:cs="Arial"/>
                <w:b/>
                <w:color w:val="000000"/>
                <w:sz w:val="24"/>
                <w:szCs w:val="24"/>
                <w:lang w:val="it-IT"/>
              </w:rPr>
              <w:t>sujet examiné</w:t>
            </w:r>
          </w:p>
        </w:tc>
        <w:tc>
          <w:tcPr>
            <w:tcW w:w="5953" w:type="dxa"/>
            <w:shd w:val="clear" w:color="auto" w:fill="DDD9C3"/>
            <w:vAlign w:val="center"/>
          </w:tcPr>
          <w:p w14:paraId="0B52D91A" w14:textId="7C576F79" w:rsidR="003609D9" w:rsidRPr="00285044" w:rsidRDefault="00A600F9" w:rsidP="00243DEB">
            <w:pPr>
              <w:autoSpaceDE w:val="0"/>
              <w:autoSpaceDN w:val="0"/>
              <w:adjustRightInd w:val="0"/>
              <w:spacing w:after="0"/>
              <w:jc w:val="center"/>
              <w:rPr>
                <w:rFonts w:ascii="Arial" w:hAnsi="Arial" w:cs="Arial"/>
                <w:b/>
                <w:color w:val="000000"/>
                <w:sz w:val="24"/>
                <w:szCs w:val="24"/>
                <w:lang w:val="it-IT"/>
              </w:rPr>
            </w:pPr>
            <w:r w:rsidRPr="00A600F9">
              <w:rPr>
                <w:rFonts w:ascii="Arial" w:hAnsi="Arial" w:cs="Arial"/>
                <w:b/>
                <w:color w:val="000000"/>
                <w:sz w:val="24"/>
                <w:szCs w:val="24"/>
                <w:lang w:val="it-IT"/>
              </w:rPr>
              <w:t>Jours-homme sur place</w:t>
            </w:r>
          </w:p>
        </w:tc>
      </w:tr>
      <w:tr w:rsidR="006F6A5E" w:rsidRPr="00285044" w14:paraId="67E5E4E5" w14:textId="77777777" w:rsidTr="00383E1A">
        <w:tc>
          <w:tcPr>
            <w:tcW w:w="3114" w:type="dxa"/>
            <w:shd w:val="clear" w:color="auto" w:fill="auto"/>
          </w:tcPr>
          <w:p w14:paraId="5E02B1A5" w14:textId="590A297B" w:rsidR="003609D9" w:rsidRPr="00285044" w:rsidRDefault="00A600F9" w:rsidP="00243DEB">
            <w:pPr>
              <w:autoSpaceDE w:val="0"/>
              <w:autoSpaceDN w:val="0"/>
              <w:adjustRightInd w:val="0"/>
              <w:spacing w:after="0"/>
              <w:jc w:val="center"/>
              <w:rPr>
                <w:rFonts w:ascii="Arial" w:hAnsi="Arial" w:cs="Arial"/>
                <w:color w:val="000000"/>
                <w:sz w:val="24"/>
                <w:szCs w:val="24"/>
                <w:lang w:val="it-IT"/>
              </w:rPr>
            </w:pPr>
            <w:r w:rsidRPr="00A600F9">
              <w:rPr>
                <w:rFonts w:ascii="Arial" w:hAnsi="Arial" w:cs="Arial"/>
                <w:color w:val="000000"/>
                <w:sz w:val="24"/>
                <w:szCs w:val="24"/>
                <w:lang w:val="it-IT"/>
              </w:rPr>
              <w:t>Bateau de pêche</w:t>
            </w:r>
          </w:p>
        </w:tc>
        <w:tc>
          <w:tcPr>
            <w:tcW w:w="5953" w:type="dxa"/>
            <w:shd w:val="clear" w:color="auto" w:fill="auto"/>
          </w:tcPr>
          <w:p w14:paraId="2865E3EE" w14:textId="29853445" w:rsidR="003609D9" w:rsidRPr="00285044" w:rsidRDefault="003609D9" w:rsidP="00A600F9">
            <w:pPr>
              <w:autoSpaceDE w:val="0"/>
              <w:autoSpaceDN w:val="0"/>
              <w:adjustRightInd w:val="0"/>
              <w:spacing w:after="0"/>
              <w:jc w:val="center"/>
              <w:rPr>
                <w:rFonts w:ascii="Arial" w:hAnsi="Arial" w:cs="Arial"/>
                <w:color w:val="000000"/>
                <w:sz w:val="24"/>
                <w:szCs w:val="24"/>
                <w:lang w:val="it-IT"/>
              </w:rPr>
            </w:pPr>
            <w:r w:rsidRPr="00285044">
              <w:rPr>
                <w:rFonts w:ascii="Arial" w:hAnsi="Arial" w:cs="Arial"/>
                <w:color w:val="000000"/>
                <w:sz w:val="24"/>
                <w:szCs w:val="24"/>
                <w:lang w:val="it-IT"/>
              </w:rPr>
              <w:t>0</w:t>
            </w:r>
            <w:r w:rsidR="00350AFE" w:rsidRPr="00285044">
              <w:rPr>
                <w:rFonts w:ascii="Arial" w:hAnsi="Arial" w:cs="Arial"/>
                <w:color w:val="000000"/>
                <w:sz w:val="24"/>
                <w:szCs w:val="24"/>
                <w:lang w:val="it-IT"/>
              </w:rPr>
              <w:t>.</w:t>
            </w:r>
            <w:r w:rsidRPr="00285044">
              <w:rPr>
                <w:rFonts w:ascii="Arial" w:hAnsi="Arial" w:cs="Arial"/>
                <w:color w:val="000000"/>
                <w:sz w:val="24"/>
                <w:szCs w:val="24"/>
                <w:lang w:val="it-IT"/>
              </w:rPr>
              <w:t xml:space="preserve">25 (2 </w:t>
            </w:r>
            <w:r w:rsidR="00A600F9">
              <w:rPr>
                <w:rFonts w:ascii="Arial" w:hAnsi="Arial" w:cs="Arial"/>
                <w:color w:val="000000"/>
                <w:sz w:val="24"/>
                <w:szCs w:val="24"/>
                <w:lang w:val="it-IT"/>
              </w:rPr>
              <w:t>heures</w:t>
            </w:r>
            <w:r w:rsidRPr="00285044">
              <w:rPr>
                <w:rFonts w:ascii="Arial" w:hAnsi="Arial" w:cs="Arial"/>
                <w:color w:val="000000"/>
                <w:sz w:val="24"/>
                <w:szCs w:val="24"/>
                <w:lang w:val="it-IT"/>
              </w:rPr>
              <w:t>)</w:t>
            </w:r>
          </w:p>
        </w:tc>
      </w:tr>
      <w:tr w:rsidR="006F6A5E" w:rsidRPr="00285044" w14:paraId="6C549FA0" w14:textId="77777777" w:rsidTr="00383E1A">
        <w:tc>
          <w:tcPr>
            <w:tcW w:w="3114" w:type="dxa"/>
            <w:shd w:val="clear" w:color="auto" w:fill="auto"/>
          </w:tcPr>
          <w:p w14:paraId="798B114F" w14:textId="56517593" w:rsidR="003609D9" w:rsidRPr="00285044" w:rsidRDefault="00A600F9" w:rsidP="00243DEB">
            <w:pPr>
              <w:autoSpaceDE w:val="0"/>
              <w:autoSpaceDN w:val="0"/>
              <w:adjustRightInd w:val="0"/>
              <w:spacing w:after="0"/>
              <w:jc w:val="center"/>
              <w:rPr>
                <w:rFonts w:ascii="Arial" w:hAnsi="Arial" w:cs="Arial"/>
                <w:color w:val="000000"/>
                <w:sz w:val="24"/>
                <w:szCs w:val="24"/>
                <w:lang w:val="it-IT"/>
              </w:rPr>
            </w:pPr>
            <w:r w:rsidRPr="00A600F9">
              <w:rPr>
                <w:rFonts w:ascii="Arial" w:hAnsi="Arial" w:cs="Arial"/>
                <w:color w:val="000000"/>
                <w:sz w:val="24"/>
                <w:szCs w:val="24"/>
                <w:lang w:val="it-IT"/>
              </w:rPr>
              <w:t>La traçabilité</w:t>
            </w:r>
          </w:p>
        </w:tc>
        <w:tc>
          <w:tcPr>
            <w:tcW w:w="5953" w:type="dxa"/>
            <w:shd w:val="clear" w:color="auto" w:fill="auto"/>
          </w:tcPr>
          <w:p w14:paraId="67240805" w14:textId="4105CF31" w:rsidR="003609D9" w:rsidRPr="00285044" w:rsidRDefault="00350AFE" w:rsidP="000D3C3D">
            <w:pPr>
              <w:autoSpaceDE w:val="0"/>
              <w:autoSpaceDN w:val="0"/>
              <w:adjustRightInd w:val="0"/>
              <w:spacing w:after="0"/>
              <w:jc w:val="center"/>
              <w:rPr>
                <w:rFonts w:ascii="Arial" w:hAnsi="Arial" w:cs="Arial"/>
                <w:color w:val="000000"/>
                <w:sz w:val="24"/>
                <w:szCs w:val="24"/>
                <w:lang w:val="it-IT"/>
              </w:rPr>
            </w:pPr>
            <w:r w:rsidRPr="00285044">
              <w:rPr>
                <w:rFonts w:ascii="Arial" w:hAnsi="Arial" w:cs="Arial"/>
                <w:color w:val="000000"/>
                <w:sz w:val="24"/>
                <w:szCs w:val="24"/>
                <w:lang w:val="it-IT"/>
              </w:rPr>
              <w:t>0.</w:t>
            </w:r>
            <w:r w:rsidR="005A70D5" w:rsidRPr="00285044">
              <w:rPr>
                <w:rFonts w:ascii="Arial" w:hAnsi="Arial" w:cs="Arial"/>
                <w:color w:val="000000"/>
                <w:sz w:val="24"/>
                <w:szCs w:val="24"/>
                <w:lang w:val="it-IT"/>
              </w:rPr>
              <w:t xml:space="preserve">5 (4 </w:t>
            </w:r>
            <w:r w:rsidR="00A600F9">
              <w:rPr>
                <w:rFonts w:ascii="Arial" w:hAnsi="Arial" w:cs="Arial"/>
                <w:color w:val="000000"/>
                <w:sz w:val="24"/>
                <w:szCs w:val="24"/>
                <w:lang w:val="it-IT"/>
              </w:rPr>
              <w:t>heures</w:t>
            </w:r>
            <w:r w:rsidR="008A19C6" w:rsidRPr="00285044">
              <w:rPr>
                <w:rFonts w:ascii="Arial" w:hAnsi="Arial" w:cs="Arial"/>
                <w:color w:val="000000"/>
                <w:sz w:val="24"/>
                <w:szCs w:val="24"/>
                <w:lang w:val="it-IT"/>
              </w:rPr>
              <w:t>)</w:t>
            </w:r>
          </w:p>
        </w:tc>
      </w:tr>
      <w:tr w:rsidR="006F6A5E" w:rsidRPr="00285044" w14:paraId="5DDA14BA" w14:textId="77777777" w:rsidTr="00383E1A">
        <w:tc>
          <w:tcPr>
            <w:tcW w:w="3114" w:type="dxa"/>
            <w:shd w:val="clear" w:color="auto" w:fill="auto"/>
          </w:tcPr>
          <w:p w14:paraId="057CA7FA" w14:textId="58836300" w:rsidR="003609D9" w:rsidRPr="00285044" w:rsidRDefault="00A600F9" w:rsidP="00243DEB">
            <w:pPr>
              <w:autoSpaceDE w:val="0"/>
              <w:autoSpaceDN w:val="0"/>
              <w:adjustRightInd w:val="0"/>
              <w:spacing w:after="0"/>
              <w:jc w:val="center"/>
              <w:rPr>
                <w:rFonts w:ascii="Arial" w:hAnsi="Arial" w:cs="Arial"/>
                <w:color w:val="000000"/>
                <w:sz w:val="24"/>
                <w:szCs w:val="24"/>
                <w:lang w:val="it-IT"/>
              </w:rPr>
            </w:pPr>
            <w:r w:rsidRPr="00A600F9">
              <w:rPr>
                <w:rFonts w:ascii="Arial" w:hAnsi="Arial" w:cs="Arial"/>
                <w:color w:val="000000"/>
                <w:sz w:val="24"/>
                <w:szCs w:val="24"/>
                <w:lang w:val="it-IT"/>
              </w:rPr>
              <w:t>Responsabilité sociale</w:t>
            </w:r>
          </w:p>
        </w:tc>
        <w:tc>
          <w:tcPr>
            <w:tcW w:w="5953" w:type="dxa"/>
            <w:shd w:val="clear" w:color="auto" w:fill="auto"/>
          </w:tcPr>
          <w:p w14:paraId="1A44D633" w14:textId="3D8B8CB9" w:rsidR="003609D9" w:rsidRPr="00285044" w:rsidRDefault="00350AFE" w:rsidP="000D3C3D">
            <w:pPr>
              <w:autoSpaceDE w:val="0"/>
              <w:autoSpaceDN w:val="0"/>
              <w:adjustRightInd w:val="0"/>
              <w:spacing w:after="0"/>
              <w:jc w:val="center"/>
              <w:rPr>
                <w:rFonts w:ascii="Arial" w:hAnsi="Arial" w:cs="Arial"/>
                <w:color w:val="000000"/>
                <w:sz w:val="24"/>
                <w:szCs w:val="24"/>
                <w:lang w:val="it-IT"/>
              </w:rPr>
            </w:pPr>
            <w:r w:rsidRPr="00285044">
              <w:rPr>
                <w:rFonts w:ascii="Arial" w:hAnsi="Arial" w:cs="Arial"/>
                <w:color w:val="000000"/>
                <w:sz w:val="24"/>
                <w:szCs w:val="24"/>
                <w:lang w:val="it-IT"/>
              </w:rPr>
              <w:t>0.</w:t>
            </w:r>
            <w:r w:rsidR="005A70D5" w:rsidRPr="00285044">
              <w:rPr>
                <w:rFonts w:ascii="Arial" w:hAnsi="Arial" w:cs="Arial"/>
                <w:color w:val="000000"/>
                <w:sz w:val="24"/>
                <w:szCs w:val="24"/>
                <w:lang w:val="it-IT"/>
              </w:rPr>
              <w:t xml:space="preserve">5 (4 </w:t>
            </w:r>
            <w:r w:rsidR="00A600F9">
              <w:rPr>
                <w:rFonts w:ascii="Arial" w:hAnsi="Arial" w:cs="Arial"/>
                <w:color w:val="000000"/>
                <w:sz w:val="24"/>
                <w:szCs w:val="24"/>
                <w:lang w:val="it-IT"/>
              </w:rPr>
              <w:t>heures</w:t>
            </w:r>
            <w:r w:rsidR="008A19C6" w:rsidRPr="00285044">
              <w:rPr>
                <w:rFonts w:ascii="Arial" w:hAnsi="Arial" w:cs="Arial"/>
                <w:color w:val="000000"/>
                <w:sz w:val="24"/>
                <w:szCs w:val="24"/>
                <w:lang w:val="it-IT"/>
              </w:rPr>
              <w:t>)</w:t>
            </w:r>
          </w:p>
        </w:tc>
      </w:tr>
    </w:tbl>
    <w:p w14:paraId="2E408F54" w14:textId="3854994B" w:rsidR="00DC079F" w:rsidRDefault="00A600F9" w:rsidP="00D3713A">
      <w:pPr>
        <w:autoSpaceDE w:val="0"/>
        <w:autoSpaceDN w:val="0"/>
        <w:adjustRightInd w:val="0"/>
        <w:spacing w:after="0"/>
        <w:jc w:val="both"/>
        <w:rPr>
          <w:rFonts w:ascii="Arial" w:hAnsi="Arial" w:cs="Arial"/>
          <w:color w:val="000000"/>
          <w:sz w:val="24"/>
          <w:szCs w:val="24"/>
          <w:lang w:val="it-IT"/>
        </w:rPr>
      </w:pPr>
      <w:r w:rsidRPr="00A600F9">
        <w:rPr>
          <w:rFonts w:ascii="Arial" w:hAnsi="Arial" w:cs="Arial"/>
          <w:color w:val="000000"/>
          <w:sz w:val="24"/>
          <w:szCs w:val="24"/>
          <w:lang w:val="it-IT"/>
        </w:rPr>
        <w:t>Une journée d'évaluation comprend 8 heures, temps de déplacement non compris. Les indications du tableau 2 correspondent au temps minimal alloué à l’audit.</w:t>
      </w:r>
    </w:p>
    <w:p w14:paraId="639D7E5A" w14:textId="2C052E38" w:rsidR="00DC079F" w:rsidRDefault="00DC079F" w:rsidP="00D3713A">
      <w:pPr>
        <w:autoSpaceDE w:val="0"/>
        <w:autoSpaceDN w:val="0"/>
        <w:adjustRightInd w:val="0"/>
        <w:spacing w:after="0"/>
        <w:jc w:val="both"/>
        <w:rPr>
          <w:rFonts w:ascii="Arial" w:hAnsi="Arial" w:cs="Arial"/>
          <w:color w:val="000000"/>
          <w:sz w:val="24"/>
          <w:szCs w:val="24"/>
          <w:lang w:val="it-IT"/>
        </w:rPr>
      </w:pPr>
    </w:p>
    <w:p w14:paraId="5DCAE6EB" w14:textId="4C09B7A3" w:rsidR="00DC079F" w:rsidRDefault="00DC079F" w:rsidP="00D3713A">
      <w:pPr>
        <w:autoSpaceDE w:val="0"/>
        <w:autoSpaceDN w:val="0"/>
        <w:adjustRightInd w:val="0"/>
        <w:spacing w:after="0"/>
        <w:jc w:val="both"/>
        <w:rPr>
          <w:rFonts w:ascii="Arial" w:hAnsi="Arial" w:cs="Arial"/>
          <w:color w:val="000000"/>
          <w:sz w:val="24"/>
          <w:szCs w:val="24"/>
          <w:lang w:val="it-IT"/>
        </w:rPr>
      </w:pPr>
    </w:p>
    <w:p w14:paraId="2BD6C221" w14:textId="77777777" w:rsidR="00DC079F" w:rsidRPr="00285044" w:rsidRDefault="00DC079F" w:rsidP="00D3713A">
      <w:pPr>
        <w:autoSpaceDE w:val="0"/>
        <w:autoSpaceDN w:val="0"/>
        <w:adjustRightInd w:val="0"/>
        <w:spacing w:after="0"/>
        <w:jc w:val="both"/>
        <w:rPr>
          <w:rFonts w:ascii="Arial" w:hAnsi="Arial" w:cs="Arial"/>
          <w:color w:val="000000"/>
          <w:sz w:val="24"/>
          <w:szCs w:val="24"/>
          <w:lang w:val="it-IT"/>
        </w:rPr>
      </w:pPr>
    </w:p>
    <w:p w14:paraId="275DEE32" w14:textId="77777777" w:rsidR="00243DEB" w:rsidRPr="00285044" w:rsidRDefault="00243DEB" w:rsidP="00D3713A">
      <w:pPr>
        <w:autoSpaceDE w:val="0"/>
        <w:autoSpaceDN w:val="0"/>
        <w:adjustRightInd w:val="0"/>
        <w:spacing w:after="0"/>
        <w:jc w:val="both"/>
        <w:rPr>
          <w:rFonts w:ascii="Arial" w:hAnsi="Arial" w:cs="Arial"/>
          <w:color w:val="000000"/>
          <w:sz w:val="24"/>
          <w:szCs w:val="24"/>
          <w:lang w:val="it-IT"/>
        </w:rPr>
      </w:pPr>
    </w:p>
    <w:p w14:paraId="662C5F3D" w14:textId="40D4FC23" w:rsidR="00B52D50" w:rsidRPr="00285044" w:rsidRDefault="00A600F9" w:rsidP="00383E1A">
      <w:pPr>
        <w:autoSpaceDE w:val="0"/>
        <w:autoSpaceDN w:val="0"/>
        <w:adjustRightInd w:val="0"/>
        <w:spacing w:after="0" w:line="360" w:lineRule="auto"/>
        <w:jc w:val="both"/>
        <w:rPr>
          <w:rFonts w:ascii="Arial" w:hAnsi="Arial" w:cs="Arial"/>
          <w:b/>
          <w:color w:val="000000"/>
          <w:sz w:val="24"/>
          <w:szCs w:val="24"/>
          <w:lang w:val="it-IT"/>
        </w:rPr>
      </w:pPr>
      <w:r w:rsidRPr="00A600F9">
        <w:rPr>
          <w:rFonts w:ascii="Arial" w:hAnsi="Arial" w:cs="Arial"/>
          <w:b/>
          <w:color w:val="000000"/>
          <w:sz w:val="24"/>
          <w:szCs w:val="24"/>
          <w:lang w:val="it-IT"/>
        </w:rPr>
        <w:t>D'autres facteurs peuvent affecter les temps d'évaluation</w:t>
      </w:r>
      <w:r w:rsidR="00285044" w:rsidRPr="00285044">
        <w:rPr>
          <w:rFonts w:ascii="Arial" w:hAnsi="Arial" w:cs="Arial"/>
          <w:b/>
          <w:color w:val="000000"/>
          <w:sz w:val="24"/>
          <w:szCs w:val="24"/>
          <w:lang w:val="it-IT"/>
        </w:rPr>
        <w:t xml:space="preserve">: </w:t>
      </w:r>
    </w:p>
    <w:p w14:paraId="595CF652" w14:textId="4A352119" w:rsidR="00A600F9" w:rsidRPr="00A600F9" w:rsidRDefault="00A600F9" w:rsidP="00A600F9">
      <w:pPr>
        <w:autoSpaceDE w:val="0"/>
        <w:autoSpaceDN w:val="0"/>
        <w:adjustRightInd w:val="0"/>
        <w:spacing w:after="0" w:line="360" w:lineRule="auto"/>
        <w:ind w:left="284"/>
        <w:jc w:val="both"/>
        <w:rPr>
          <w:rFonts w:ascii="Arial" w:hAnsi="Arial" w:cs="Arial"/>
          <w:bCs/>
          <w:color w:val="000000"/>
          <w:sz w:val="24"/>
          <w:szCs w:val="24"/>
          <w:lang w:val="it-IT"/>
        </w:rPr>
      </w:pPr>
      <w:r w:rsidRPr="00A600F9">
        <w:rPr>
          <w:rFonts w:ascii="Arial" w:hAnsi="Arial" w:cs="Arial"/>
          <w:bCs/>
          <w:color w:val="000000"/>
          <w:sz w:val="24"/>
          <w:szCs w:val="24"/>
          <w:lang w:val="it-IT"/>
        </w:rPr>
        <w:t>a) La complexité de la gesti</w:t>
      </w:r>
      <w:r>
        <w:rPr>
          <w:rFonts w:ascii="Arial" w:hAnsi="Arial" w:cs="Arial"/>
          <w:bCs/>
          <w:color w:val="000000"/>
          <w:sz w:val="24"/>
          <w:szCs w:val="24"/>
          <w:lang w:val="it-IT"/>
        </w:rPr>
        <w:t>on, telle que rapportée par le CB</w:t>
      </w:r>
      <w:r w:rsidRPr="00A600F9">
        <w:rPr>
          <w:rFonts w:ascii="Arial" w:hAnsi="Arial" w:cs="Arial"/>
          <w:bCs/>
          <w:color w:val="000000"/>
          <w:sz w:val="24"/>
          <w:szCs w:val="24"/>
          <w:lang w:val="it-IT"/>
        </w:rPr>
        <w:t xml:space="preserve"> à travers la collecte d'informations sur la société;</w:t>
      </w:r>
    </w:p>
    <w:p w14:paraId="5E629BC7" w14:textId="77777777" w:rsidR="00A600F9" w:rsidRPr="00A600F9" w:rsidRDefault="00A600F9" w:rsidP="00A600F9">
      <w:pPr>
        <w:autoSpaceDE w:val="0"/>
        <w:autoSpaceDN w:val="0"/>
        <w:adjustRightInd w:val="0"/>
        <w:spacing w:after="0" w:line="360" w:lineRule="auto"/>
        <w:ind w:left="284"/>
        <w:jc w:val="both"/>
        <w:rPr>
          <w:rFonts w:ascii="Arial" w:hAnsi="Arial" w:cs="Arial"/>
          <w:bCs/>
          <w:color w:val="000000"/>
          <w:sz w:val="24"/>
          <w:szCs w:val="24"/>
          <w:lang w:val="it-IT"/>
        </w:rPr>
      </w:pPr>
      <w:r w:rsidRPr="00A600F9">
        <w:rPr>
          <w:rFonts w:ascii="Arial" w:hAnsi="Arial" w:cs="Arial"/>
          <w:bCs/>
          <w:color w:val="000000"/>
          <w:sz w:val="24"/>
          <w:szCs w:val="24"/>
          <w:lang w:val="it-IT"/>
        </w:rPr>
        <w:t>b) Complexité de la législation et de la réglementation en matière d'environnement, par exemple simplifications dues à des dispositions législatives extrêmement restrictives, avec des inspections strictes de propriétés individuelles, des problèmes rencontrés en raison de réglementations laxistes et des contrôles insuffisants;</w:t>
      </w:r>
    </w:p>
    <w:p w14:paraId="07FF0207" w14:textId="77777777" w:rsidR="00A600F9" w:rsidRPr="00A600F9" w:rsidRDefault="00A600F9" w:rsidP="00A600F9">
      <w:pPr>
        <w:autoSpaceDE w:val="0"/>
        <w:autoSpaceDN w:val="0"/>
        <w:adjustRightInd w:val="0"/>
        <w:spacing w:after="0" w:line="360" w:lineRule="auto"/>
        <w:ind w:left="284"/>
        <w:jc w:val="both"/>
        <w:rPr>
          <w:rFonts w:ascii="Arial" w:hAnsi="Arial" w:cs="Arial"/>
          <w:bCs/>
          <w:color w:val="000000"/>
          <w:sz w:val="24"/>
          <w:szCs w:val="24"/>
          <w:lang w:val="it-IT"/>
        </w:rPr>
      </w:pPr>
      <w:r w:rsidRPr="00A600F9">
        <w:rPr>
          <w:rFonts w:ascii="Arial" w:hAnsi="Arial" w:cs="Arial"/>
          <w:bCs/>
          <w:color w:val="000000"/>
          <w:sz w:val="24"/>
          <w:szCs w:val="24"/>
          <w:lang w:val="it-IT"/>
        </w:rPr>
        <w:lastRenderedPageBreak/>
        <w:t>c) Complexité du processus organisationnel, par exemple des simplifications dues à la présence de documents et aux contrôles de l'administration publique, c'est-à-dire à l'application du principe de subsidiarité; inconvénients dans le domaine des contrôles dus à la nature complexe de l'organisation du CO;</w:t>
      </w:r>
    </w:p>
    <w:p w14:paraId="6FB1787A" w14:textId="5CFD8D20" w:rsidR="007E1681" w:rsidRPr="00A600F9" w:rsidRDefault="00A600F9" w:rsidP="00A600F9">
      <w:pPr>
        <w:autoSpaceDE w:val="0"/>
        <w:autoSpaceDN w:val="0"/>
        <w:adjustRightInd w:val="0"/>
        <w:spacing w:after="0" w:line="360" w:lineRule="auto"/>
        <w:ind w:left="284"/>
        <w:jc w:val="both"/>
        <w:rPr>
          <w:rFonts w:ascii="Arial" w:hAnsi="Arial" w:cs="Arial"/>
          <w:bCs/>
          <w:color w:val="000000"/>
          <w:sz w:val="24"/>
          <w:szCs w:val="24"/>
          <w:lang w:val="it-IT"/>
        </w:rPr>
      </w:pPr>
      <w:r w:rsidRPr="00A600F9">
        <w:rPr>
          <w:rFonts w:ascii="Arial" w:hAnsi="Arial" w:cs="Arial"/>
          <w:bCs/>
          <w:color w:val="000000"/>
          <w:sz w:val="24"/>
          <w:szCs w:val="24"/>
          <w:lang w:val="it-IT"/>
        </w:rPr>
        <w:t>d) Autres facteurs, notamment les retards éventuels des navires lors de leur retour au port et lors des opérations de transbordement.</w:t>
      </w:r>
    </w:p>
    <w:p w14:paraId="73D75E94" w14:textId="30CA3798" w:rsidR="00BA6372" w:rsidRPr="00FB659D" w:rsidRDefault="00A600F9" w:rsidP="00C37B22">
      <w:pPr>
        <w:spacing w:before="240"/>
        <w:jc w:val="both"/>
        <w:rPr>
          <w:rFonts w:ascii="Arial" w:hAnsi="Arial" w:cs="Arial"/>
          <w:b/>
          <w:bCs/>
          <w:iCs/>
          <w:sz w:val="24"/>
          <w:szCs w:val="24"/>
          <w:lang w:val="it-IT"/>
        </w:rPr>
      </w:pPr>
      <w:r w:rsidRPr="00A600F9">
        <w:rPr>
          <w:rFonts w:ascii="Arial" w:hAnsi="Arial" w:cs="Arial"/>
          <w:b/>
          <w:bCs/>
          <w:iCs/>
          <w:sz w:val="24"/>
          <w:szCs w:val="24"/>
          <w:lang w:val="it-IT"/>
        </w:rPr>
        <w:t>Cas exceptionnels</w:t>
      </w:r>
      <w:r w:rsidR="00383E1A" w:rsidRPr="00FB659D">
        <w:rPr>
          <w:rFonts w:ascii="Arial" w:hAnsi="Arial" w:cs="Arial"/>
          <w:b/>
          <w:bCs/>
          <w:iCs/>
          <w:sz w:val="24"/>
          <w:szCs w:val="24"/>
          <w:lang w:val="it-IT"/>
        </w:rPr>
        <w:t>:</w:t>
      </w:r>
    </w:p>
    <w:p w14:paraId="10C90D68" w14:textId="40947CF7" w:rsidR="000109A7" w:rsidRPr="00383E1A" w:rsidRDefault="00A600F9" w:rsidP="00A600F9">
      <w:pPr>
        <w:pStyle w:val="Paragrafoelenco"/>
        <w:numPr>
          <w:ilvl w:val="0"/>
          <w:numId w:val="31"/>
        </w:numPr>
        <w:jc w:val="both"/>
        <w:rPr>
          <w:rFonts w:ascii="Arial" w:hAnsi="Arial" w:cs="Arial"/>
          <w:b/>
          <w:i/>
          <w:iCs/>
          <w:sz w:val="24"/>
          <w:szCs w:val="24"/>
          <w:lang w:val="en-GB"/>
        </w:rPr>
      </w:pPr>
      <w:r w:rsidRPr="00A600F9">
        <w:rPr>
          <w:rFonts w:ascii="Arial" w:hAnsi="Arial" w:cs="Arial"/>
          <w:b/>
          <w:i/>
          <w:iCs/>
          <w:sz w:val="24"/>
          <w:szCs w:val="24"/>
          <w:lang w:val="it-IT"/>
        </w:rPr>
        <w:t>1. Audit dans les régions éloignées</w:t>
      </w:r>
      <w:r w:rsidR="000109A7" w:rsidRPr="00383E1A">
        <w:rPr>
          <w:rFonts w:ascii="Arial" w:hAnsi="Arial" w:cs="Arial"/>
          <w:b/>
          <w:i/>
          <w:iCs/>
          <w:sz w:val="24"/>
          <w:szCs w:val="24"/>
          <w:lang w:val="en-GB"/>
        </w:rPr>
        <w:t>:</w:t>
      </w:r>
    </w:p>
    <w:p w14:paraId="6ECBE145" w14:textId="77AD2274" w:rsidR="00A600F9" w:rsidRPr="00A600F9" w:rsidRDefault="00A600F9" w:rsidP="00A600F9">
      <w:pPr>
        <w:spacing w:line="360" w:lineRule="auto"/>
        <w:jc w:val="both"/>
        <w:rPr>
          <w:rFonts w:ascii="Arial" w:hAnsi="Arial" w:cs="Arial"/>
          <w:iCs/>
          <w:sz w:val="24"/>
          <w:szCs w:val="24"/>
          <w:lang w:val="it-IT"/>
        </w:rPr>
      </w:pPr>
      <w:r w:rsidRPr="00A600F9">
        <w:rPr>
          <w:rFonts w:ascii="Arial" w:hAnsi="Arial" w:cs="Arial"/>
          <w:iCs/>
          <w:sz w:val="24"/>
          <w:szCs w:val="24"/>
          <w:lang w:val="it-IT"/>
        </w:rPr>
        <w:t xml:space="preserve">Lorsqu'il n'est pas possible d'effectuer immédiatement un audit sur site, en particulier s'il s'agit de zones éloignées géographiquement ou s'il existe une limitation de temps pour l'activité de pêche, la possibilité de réaliser un audit documentaire peut être envisagée, mais uniquement si les navires en question disposent d'une tableau de bord d’un système de télévision en circuit fermé et de journaux de bord numériques, et donc d’instruments capables de fournir une preuve concrète de la conformité aux normes. Le </w:t>
      </w:r>
      <w:r>
        <w:rPr>
          <w:rFonts w:ascii="Arial" w:hAnsi="Arial" w:cs="Arial"/>
          <w:iCs/>
          <w:sz w:val="24"/>
          <w:szCs w:val="24"/>
          <w:lang w:val="it-IT"/>
        </w:rPr>
        <w:t>personnel</w:t>
      </w:r>
      <w:r w:rsidRPr="00A600F9">
        <w:rPr>
          <w:rFonts w:ascii="Arial" w:hAnsi="Arial" w:cs="Arial"/>
          <w:iCs/>
          <w:sz w:val="24"/>
          <w:szCs w:val="24"/>
          <w:lang w:val="it-IT"/>
        </w:rPr>
        <w:t xml:space="preserve"> doit également s'engager à </w:t>
      </w:r>
      <w:proofErr w:type="gramStart"/>
      <w:r w:rsidRPr="00A600F9">
        <w:rPr>
          <w:rFonts w:ascii="Arial" w:hAnsi="Arial" w:cs="Arial"/>
          <w:iCs/>
          <w:sz w:val="24"/>
          <w:szCs w:val="24"/>
          <w:lang w:val="it-IT"/>
        </w:rPr>
        <w:t>se</w:t>
      </w:r>
      <w:proofErr w:type="gramEnd"/>
      <w:r w:rsidRPr="00A600F9">
        <w:rPr>
          <w:rFonts w:ascii="Arial" w:hAnsi="Arial" w:cs="Arial"/>
          <w:iCs/>
          <w:sz w:val="24"/>
          <w:szCs w:val="24"/>
          <w:lang w:val="it-IT"/>
        </w:rPr>
        <w:t xml:space="preserve"> soumettre à un audit sur place pendant la saison de pêche ou dès le retour des navires au port.</w:t>
      </w:r>
    </w:p>
    <w:p w14:paraId="758395A8" w14:textId="1E8E1193" w:rsidR="00F920E8" w:rsidRDefault="00A600F9" w:rsidP="00A600F9">
      <w:pPr>
        <w:spacing w:line="360" w:lineRule="auto"/>
        <w:jc w:val="both"/>
        <w:rPr>
          <w:rFonts w:ascii="Arial" w:hAnsi="Arial" w:cs="Arial"/>
          <w:iCs/>
          <w:sz w:val="24"/>
          <w:szCs w:val="24"/>
          <w:lang w:val="it-IT"/>
        </w:rPr>
      </w:pPr>
      <w:r w:rsidRPr="00A600F9">
        <w:rPr>
          <w:rFonts w:ascii="Arial" w:hAnsi="Arial" w:cs="Arial"/>
          <w:iCs/>
          <w:sz w:val="24"/>
          <w:szCs w:val="24"/>
          <w:lang w:val="it-IT"/>
        </w:rPr>
        <w:t>Des audits documentaires hors site peuvent être entrepris lorsque les navires ne débarquent pas depuis plus de 6 mois ou si l'emplacement des ports est inaccessible au personnel d'audit.</w:t>
      </w:r>
      <w:r w:rsidR="00E343C2" w:rsidRPr="00E343C2">
        <w:rPr>
          <w:rFonts w:ascii="Arial" w:hAnsi="Arial" w:cs="Arial"/>
          <w:iCs/>
          <w:sz w:val="24"/>
          <w:szCs w:val="24"/>
          <w:lang w:val="it-IT"/>
        </w:rPr>
        <w:t xml:space="preserve"> </w:t>
      </w:r>
    </w:p>
    <w:p w14:paraId="1A105CF5" w14:textId="77777777" w:rsidR="00DC079F" w:rsidRPr="00D520D0" w:rsidRDefault="00DC079F" w:rsidP="00383E1A">
      <w:pPr>
        <w:spacing w:line="360" w:lineRule="auto"/>
        <w:jc w:val="both"/>
        <w:rPr>
          <w:rFonts w:ascii="Arial" w:hAnsi="Arial" w:cs="Arial"/>
          <w:iCs/>
          <w:sz w:val="24"/>
          <w:szCs w:val="24"/>
          <w:lang w:val="it-IT"/>
        </w:rPr>
      </w:pPr>
    </w:p>
    <w:p w14:paraId="27280956" w14:textId="77777777" w:rsidR="00383E1A" w:rsidRPr="00D520D0" w:rsidRDefault="00383E1A" w:rsidP="00383E1A">
      <w:pPr>
        <w:spacing w:after="0" w:line="360" w:lineRule="auto"/>
        <w:jc w:val="both"/>
        <w:rPr>
          <w:rFonts w:ascii="Arial" w:hAnsi="Arial" w:cs="Arial"/>
          <w:iCs/>
          <w:sz w:val="24"/>
          <w:szCs w:val="24"/>
          <w:lang w:val="it-IT"/>
        </w:rPr>
      </w:pPr>
    </w:p>
    <w:p w14:paraId="7B605FBC" w14:textId="1814C05D" w:rsidR="000109A7" w:rsidRPr="00B1185A" w:rsidRDefault="00A600F9" w:rsidP="00A600F9">
      <w:pPr>
        <w:pStyle w:val="Paragrafoelenco"/>
        <w:numPr>
          <w:ilvl w:val="0"/>
          <w:numId w:val="31"/>
        </w:numPr>
        <w:spacing w:line="360" w:lineRule="auto"/>
        <w:jc w:val="both"/>
        <w:rPr>
          <w:rFonts w:ascii="Arial" w:hAnsi="Arial" w:cs="Arial"/>
          <w:b/>
          <w:i/>
          <w:iCs/>
          <w:sz w:val="24"/>
          <w:szCs w:val="24"/>
          <w:lang w:val="it-IT"/>
        </w:rPr>
      </w:pPr>
      <w:r w:rsidRPr="00A600F9">
        <w:rPr>
          <w:rFonts w:ascii="Arial" w:hAnsi="Arial" w:cs="Arial"/>
          <w:b/>
          <w:i/>
          <w:iCs/>
          <w:sz w:val="24"/>
          <w:szCs w:val="24"/>
          <w:lang w:val="it-IT"/>
        </w:rPr>
        <w:t>2. Indisponibilité des navires</w:t>
      </w:r>
      <w:r w:rsidR="00FE1D55" w:rsidRPr="00B1185A">
        <w:rPr>
          <w:rFonts w:ascii="Arial" w:hAnsi="Arial" w:cs="Arial"/>
          <w:b/>
          <w:i/>
          <w:iCs/>
          <w:sz w:val="24"/>
          <w:szCs w:val="24"/>
          <w:lang w:val="it-IT"/>
        </w:rPr>
        <w:t>:</w:t>
      </w:r>
    </w:p>
    <w:p w14:paraId="57D7528F" w14:textId="633E2FFF" w:rsidR="000109A7" w:rsidRPr="00D520D0" w:rsidRDefault="00A600F9" w:rsidP="00383E1A">
      <w:pPr>
        <w:spacing w:line="360" w:lineRule="auto"/>
        <w:jc w:val="both"/>
        <w:rPr>
          <w:rFonts w:ascii="Arial" w:hAnsi="Arial" w:cs="Arial"/>
          <w:iCs/>
          <w:sz w:val="24"/>
          <w:szCs w:val="24"/>
          <w:lang w:val="it-IT"/>
        </w:rPr>
      </w:pPr>
      <w:r w:rsidRPr="00A600F9">
        <w:rPr>
          <w:rFonts w:ascii="Arial" w:hAnsi="Arial" w:cs="Arial"/>
          <w:iCs/>
          <w:sz w:val="24"/>
          <w:szCs w:val="24"/>
          <w:lang w:val="it-IT"/>
        </w:rPr>
        <w:t>En cas d'indisponibilité de navires dans le port (par exemple, en raison de retards dans le débarquem</w:t>
      </w:r>
      <w:r>
        <w:rPr>
          <w:rFonts w:ascii="Arial" w:hAnsi="Arial" w:cs="Arial"/>
          <w:iCs/>
          <w:sz w:val="24"/>
          <w:szCs w:val="24"/>
          <w:lang w:val="it-IT"/>
        </w:rPr>
        <w:t>ent ou d'autres obstacles), le CB</w:t>
      </w:r>
      <w:r w:rsidRPr="00A600F9">
        <w:rPr>
          <w:rFonts w:ascii="Arial" w:hAnsi="Arial" w:cs="Arial"/>
          <w:iCs/>
          <w:sz w:val="24"/>
          <w:szCs w:val="24"/>
          <w:lang w:val="it-IT"/>
        </w:rPr>
        <w:t xml:space="preserve"> doit effectuer un audit complet à distance des navires inaccessibles inclus dans l'échantillon à inspecter. Elle fait suite à une analyse minutieuse de tous les documents et éléments de preuve requis par </w:t>
      </w:r>
      <w:proofErr w:type="gramStart"/>
      <w:r w:rsidRPr="00A600F9">
        <w:rPr>
          <w:rFonts w:ascii="Arial" w:hAnsi="Arial" w:cs="Arial"/>
          <w:iCs/>
          <w:sz w:val="24"/>
          <w:szCs w:val="24"/>
          <w:lang w:val="it-IT"/>
        </w:rPr>
        <w:t>la norme</w:t>
      </w:r>
      <w:proofErr w:type="gramEnd"/>
      <w:r w:rsidRPr="00A600F9">
        <w:rPr>
          <w:rFonts w:ascii="Arial" w:hAnsi="Arial" w:cs="Arial"/>
          <w:iCs/>
          <w:sz w:val="24"/>
          <w:szCs w:val="24"/>
          <w:lang w:val="it-IT"/>
        </w:rPr>
        <w:t xml:space="preserve"> (par exemple, licences de pêche, immatriculation de bateau, journaux de bord, procédures) pour les navires inclus dans les échantillons. Le contrôle détaillé des </w:t>
      </w:r>
      <w:r w:rsidRPr="00A600F9">
        <w:rPr>
          <w:rFonts w:ascii="Arial" w:hAnsi="Arial" w:cs="Arial"/>
          <w:iCs/>
          <w:sz w:val="24"/>
          <w:szCs w:val="24"/>
          <w:lang w:val="it-IT"/>
        </w:rPr>
        <w:lastRenderedPageBreak/>
        <w:t>navires doit avoir lieu lors de l'audit suivant (renouvellement de la surveillance ou de la certification)</w:t>
      </w:r>
      <w:r w:rsidR="00C9444A">
        <w:rPr>
          <w:rFonts w:ascii="Arial" w:hAnsi="Arial" w:cs="Arial"/>
          <w:iCs/>
          <w:sz w:val="24"/>
          <w:szCs w:val="24"/>
          <w:lang w:val="it-IT"/>
        </w:rPr>
        <w:t xml:space="preserve">. </w:t>
      </w:r>
    </w:p>
    <w:p w14:paraId="1B4FE61C" w14:textId="2D6EE71D" w:rsidR="00785603" w:rsidRPr="00D520D0" w:rsidRDefault="00FB2713" w:rsidP="00A600F9">
      <w:pPr>
        <w:pStyle w:val="Titolo3"/>
        <w:spacing w:before="0" w:after="120"/>
        <w:rPr>
          <w:rFonts w:ascii="Arial" w:hAnsi="Arial" w:cs="Arial"/>
          <w:b/>
          <w:color w:val="auto"/>
          <w:lang w:val="it-IT"/>
        </w:rPr>
      </w:pPr>
      <w:bookmarkStart w:id="30" w:name="_Toc946156"/>
      <w:r w:rsidRPr="00D520D0">
        <w:rPr>
          <w:rFonts w:ascii="Arial" w:hAnsi="Arial" w:cs="Arial"/>
          <w:b/>
          <w:color w:val="auto"/>
          <w:lang w:val="it-IT"/>
        </w:rPr>
        <w:t>A</w:t>
      </w:r>
      <w:r w:rsidR="00A600F9">
        <w:rPr>
          <w:rFonts w:ascii="Arial" w:hAnsi="Arial" w:cs="Arial"/>
          <w:b/>
          <w:color w:val="auto"/>
          <w:lang w:val="it-IT"/>
        </w:rPr>
        <w:t>nnex</w:t>
      </w:r>
      <w:r w:rsidR="00D520D0" w:rsidRPr="00D520D0">
        <w:rPr>
          <w:rFonts w:ascii="Arial" w:hAnsi="Arial" w:cs="Arial"/>
          <w:b/>
          <w:color w:val="auto"/>
          <w:lang w:val="it-IT"/>
        </w:rPr>
        <w:t>e</w:t>
      </w:r>
      <w:r w:rsidRPr="00D520D0">
        <w:rPr>
          <w:rFonts w:ascii="Arial" w:hAnsi="Arial" w:cs="Arial"/>
          <w:b/>
          <w:color w:val="auto"/>
          <w:lang w:val="it-IT"/>
        </w:rPr>
        <w:t xml:space="preserve"> </w:t>
      </w:r>
      <w:r w:rsidR="002302CD" w:rsidRPr="00D520D0">
        <w:rPr>
          <w:rFonts w:ascii="Arial" w:hAnsi="Arial" w:cs="Arial"/>
          <w:b/>
          <w:color w:val="auto"/>
          <w:lang w:val="it-IT"/>
        </w:rPr>
        <w:t>2</w:t>
      </w:r>
      <w:r w:rsidR="00785603" w:rsidRPr="00D520D0">
        <w:rPr>
          <w:rFonts w:ascii="Arial" w:hAnsi="Arial" w:cs="Arial"/>
          <w:b/>
          <w:color w:val="auto"/>
          <w:lang w:val="it-IT"/>
        </w:rPr>
        <w:t xml:space="preserve"> </w:t>
      </w:r>
      <w:r w:rsidR="00115CDF" w:rsidRPr="00D520D0">
        <w:rPr>
          <w:rFonts w:ascii="Arial" w:hAnsi="Arial" w:cs="Arial"/>
          <w:b/>
          <w:color w:val="auto"/>
          <w:lang w:val="it-IT"/>
        </w:rPr>
        <w:t xml:space="preserve">— </w:t>
      </w:r>
      <w:r w:rsidR="00461DEF" w:rsidRPr="00D520D0">
        <w:rPr>
          <w:rFonts w:ascii="Arial" w:hAnsi="Arial" w:cs="Arial"/>
          <w:b/>
          <w:color w:val="auto"/>
          <w:lang w:val="it-IT"/>
        </w:rPr>
        <w:t>Certifica</w:t>
      </w:r>
      <w:r w:rsidR="00A600F9">
        <w:rPr>
          <w:rFonts w:ascii="Arial" w:hAnsi="Arial" w:cs="Arial"/>
          <w:b/>
          <w:color w:val="auto"/>
          <w:lang w:val="it-IT"/>
        </w:rPr>
        <w:t>tion de</w:t>
      </w:r>
      <w:r w:rsidR="00785603" w:rsidRPr="00D520D0">
        <w:rPr>
          <w:rFonts w:ascii="Arial" w:hAnsi="Arial" w:cs="Arial"/>
          <w:b/>
          <w:color w:val="auto"/>
          <w:lang w:val="it-IT"/>
        </w:rPr>
        <w:t xml:space="preserve"> FOS-</w:t>
      </w:r>
      <w:r w:rsidR="00785603" w:rsidRPr="003748E9">
        <w:rPr>
          <w:rFonts w:ascii="Arial" w:hAnsi="Arial" w:cs="Arial"/>
          <w:b/>
          <w:color w:val="auto"/>
          <w:lang w:val="it-IT"/>
        </w:rPr>
        <w:t>Aqua</w:t>
      </w:r>
      <w:bookmarkEnd w:id="30"/>
    </w:p>
    <w:p w14:paraId="06CE57A9" w14:textId="550A970C" w:rsidR="00C5562B" w:rsidRPr="00F674FF" w:rsidRDefault="00A600F9" w:rsidP="00383E1A">
      <w:pPr>
        <w:autoSpaceDE w:val="0"/>
        <w:autoSpaceDN w:val="0"/>
        <w:adjustRightInd w:val="0"/>
        <w:spacing w:after="0" w:line="360" w:lineRule="auto"/>
        <w:jc w:val="both"/>
        <w:rPr>
          <w:rFonts w:ascii="Arial" w:hAnsi="Arial" w:cs="Arial"/>
          <w:color w:val="000000"/>
          <w:sz w:val="24"/>
          <w:szCs w:val="24"/>
          <w:lang w:val="it-IT"/>
        </w:rPr>
      </w:pPr>
      <w:r w:rsidRPr="00A600F9">
        <w:rPr>
          <w:rFonts w:ascii="Arial" w:hAnsi="Arial" w:cs="Arial"/>
          <w:color w:val="000000"/>
          <w:sz w:val="24"/>
          <w:szCs w:val="24"/>
          <w:lang w:val="it-IT"/>
        </w:rPr>
        <w:t xml:space="preserve">Le nombre de jours ouvrables nécessaires pour effectuer un audit est proportionnel au nombre de sites aquacoles ainsi qu'au nombre et au degré de complexité des usines de transformation à inspecter. Si tous les sites aquacoles fonctionnent selon le même système de gestion environnementale et les mêmes pratiques d'élevage, le nombre de sites audités sera équivalent à la racine carrée du nombre total de sites, comme le montre </w:t>
      </w:r>
      <w:proofErr w:type="gramStart"/>
      <w:r w:rsidRPr="00A600F9">
        <w:rPr>
          <w:rFonts w:ascii="Arial" w:hAnsi="Arial" w:cs="Arial"/>
          <w:color w:val="000000"/>
          <w:sz w:val="24"/>
          <w:szCs w:val="24"/>
          <w:lang w:val="it-IT"/>
        </w:rPr>
        <w:t>le tableau</w:t>
      </w:r>
      <w:proofErr w:type="gramEnd"/>
      <w:r w:rsidRPr="00A600F9">
        <w:rPr>
          <w:rFonts w:ascii="Arial" w:hAnsi="Arial" w:cs="Arial"/>
          <w:color w:val="000000"/>
          <w:sz w:val="24"/>
          <w:szCs w:val="24"/>
          <w:lang w:val="it-IT"/>
        </w:rPr>
        <w:t xml:space="preserve"> 3. </w:t>
      </w:r>
      <w:proofErr w:type="gramStart"/>
      <w:r w:rsidRPr="00A600F9">
        <w:rPr>
          <w:rFonts w:ascii="Arial" w:hAnsi="Arial" w:cs="Arial"/>
          <w:color w:val="000000"/>
          <w:sz w:val="24"/>
          <w:szCs w:val="24"/>
          <w:lang w:val="it-IT"/>
        </w:rPr>
        <w:t>Le tableau</w:t>
      </w:r>
      <w:proofErr w:type="gramEnd"/>
      <w:r w:rsidRPr="00A600F9">
        <w:rPr>
          <w:rFonts w:ascii="Arial" w:hAnsi="Arial" w:cs="Arial"/>
          <w:color w:val="000000"/>
          <w:sz w:val="24"/>
          <w:szCs w:val="24"/>
          <w:lang w:val="it-IT"/>
        </w:rPr>
        <w:t xml:space="preserve"> 4 montre le calcul en semaine.</w:t>
      </w:r>
    </w:p>
    <w:p w14:paraId="01CD6272" w14:textId="77777777" w:rsidR="00383E1A" w:rsidRPr="00F674FF" w:rsidRDefault="00383E1A" w:rsidP="00383E1A">
      <w:pPr>
        <w:autoSpaceDE w:val="0"/>
        <w:autoSpaceDN w:val="0"/>
        <w:adjustRightInd w:val="0"/>
        <w:spacing w:after="0"/>
        <w:jc w:val="both"/>
        <w:rPr>
          <w:rFonts w:ascii="Arial" w:hAnsi="Arial" w:cs="Arial"/>
          <w:color w:val="000000"/>
          <w:sz w:val="24"/>
          <w:szCs w:val="24"/>
          <w:lang w:val="it-IT"/>
        </w:rPr>
      </w:pPr>
    </w:p>
    <w:p w14:paraId="55503041" w14:textId="0BE8F344" w:rsidR="00785603" w:rsidRPr="00D520D0" w:rsidRDefault="00785603" w:rsidP="00D3713A">
      <w:pPr>
        <w:autoSpaceDE w:val="0"/>
        <w:autoSpaceDN w:val="0"/>
        <w:adjustRightInd w:val="0"/>
        <w:spacing w:after="0"/>
        <w:jc w:val="both"/>
        <w:rPr>
          <w:rFonts w:ascii="Arial" w:hAnsi="Arial" w:cs="Arial"/>
          <w:b/>
          <w:color w:val="000000"/>
          <w:sz w:val="24"/>
          <w:szCs w:val="24"/>
          <w:lang w:val="it-IT"/>
        </w:rPr>
      </w:pPr>
      <w:r w:rsidRPr="003E2D60">
        <w:rPr>
          <w:rFonts w:ascii="Arial" w:hAnsi="Arial" w:cs="Arial"/>
          <w:b/>
          <w:color w:val="000000"/>
          <w:sz w:val="24"/>
          <w:szCs w:val="24"/>
          <w:lang w:val="it-IT"/>
        </w:rPr>
        <w:t>Tab</w:t>
      </w:r>
      <w:r w:rsidR="00D520D0" w:rsidRPr="003E2D60">
        <w:rPr>
          <w:rFonts w:ascii="Arial" w:hAnsi="Arial" w:cs="Arial"/>
          <w:b/>
          <w:color w:val="000000"/>
          <w:sz w:val="24"/>
          <w:szCs w:val="24"/>
          <w:lang w:val="it-IT"/>
        </w:rPr>
        <w:t>ella</w:t>
      </w:r>
      <w:r w:rsidRPr="00F674FF">
        <w:rPr>
          <w:rFonts w:ascii="Arial" w:hAnsi="Arial" w:cs="Arial"/>
          <w:b/>
          <w:color w:val="000000"/>
          <w:sz w:val="24"/>
          <w:szCs w:val="24"/>
          <w:lang w:val="it-IT"/>
        </w:rPr>
        <w:t xml:space="preserve"> </w:t>
      </w:r>
      <w:r w:rsidR="002302CD" w:rsidRPr="00F674FF">
        <w:rPr>
          <w:rFonts w:ascii="Arial" w:hAnsi="Arial" w:cs="Arial"/>
          <w:b/>
          <w:color w:val="000000"/>
          <w:sz w:val="24"/>
          <w:szCs w:val="24"/>
          <w:lang w:val="it-IT"/>
        </w:rPr>
        <w:t>3</w:t>
      </w:r>
      <w:r w:rsidRPr="00F674FF">
        <w:rPr>
          <w:rFonts w:ascii="Arial" w:hAnsi="Arial" w:cs="Arial"/>
          <w:b/>
          <w:color w:val="000000"/>
          <w:sz w:val="24"/>
          <w:szCs w:val="24"/>
          <w:lang w:val="it-IT"/>
        </w:rPr>
        <w:t xml:space="preserve">. </w:t>
      </w:r>
      <w:r w:rsidR="00D520D0" w:rsidRPr="00D520D0">
        <w:rPr>
          <w:rFonts w:ascii="Arial" w:hAnsi="Arial" w:cs="Arial"/>
          <w:color w:val="000000"/>
          <w:sz w:val="24"/>
          <w:szCs w:val="24"/>
          <w:lang w:val="it-IT"/>
        </w:rPr>
        <w:t>Calcolo del numero dei siti di</w:t>
      </w:r>
      <w:r w:rsidR="00AF57F7" w:rsidRPr="00D520D0">
        <w:rPr>
          <w:rFonts w:ascii="Arial" w:hAnsi="Arial" w:cs="Arial"/>
          <w:color w:val="000000"/>
          <w:sz w:val="24"/>
          <w:szCs w:val="24"/>
          <w:lang w:val="it-IT"/>
        </w:rPr>
        <w:t xml:space="preserve"> a</w:t>
      </w:r>
      <w:r w:rsidR="00D520D0">
        <w:rPr>
          <w:rFonts w:ascii="Arial" w:hAnsi="Arial" w:cs="Arial"/>
          <w:color w:val="000000"/>
          <w:sz w:val="24"/>
          <w:szCs w:val="24"/>
          <w:lang w:val="it-IT"/>
        </w:rPr>
        <w:t>cquacoltura da</w:t>
      </w:r>
      <w:r w:rsidR="00AF57F7" w:rsidRPr="00D520D0">
        <w:rPr>
          <w:rFonts w:ascii="Arial" w:hAnsi="Arial" w:cs="Arial"/>
          <w:color w:val="000000"/>
          <w:sz w:val="24"/>
          <w:szCs w:val="24"/>
          <w:lang w:val="it-IT"/>
        </w:rPr>
        <w:t xml:space="preserve"> </w:t>
      </w:r>
      <w:r w:rsidR="00D520D0">
        <w:rPr>
          <w:rFonts w:ascii="Arial" w:hAnsi="Arial" w:cs="Arial"/>
          <w:color w:val="000000"/>
          <w:sz w:val="24"/>
          <w:szCs w:val="24"/>
          <w:lang w:val="it-IT"/>
        </w:rPr>
        <w:t>ispezionare</w:t>
      </w:r>
      <w:r w:rsidRPr="00D520D0">
        <w:rPr>
          <w:rFonts w:ascii="Arial" w:hAnsi="Arial" w:cs="Arial"/>
          <w:color w:val="000000"/>
          <w:sz w:val="24"/>
          <w:szCs w:val="24"/>
          <w:lang w:val="it-IT"/>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AF57F7" w:rsidRPr="0073499C" w14:paraId="440367F7" w14:textId="77777777" w:rsidTr="00383E1A">
        <w:trPr>
          <w:trHeight w:val="475"/>
        </w:trPr>
        <w:tc>
          <w:tcPr>
            <w:tcW w:w="3114" w:type="dxa"/>
            <w:shd w:val="clear" w:color="auto" w:fill="DDD9C3"/>
            <w:vAlign w:val="center"/>
          </w:tcPr>
          <w:p w14:paraId="00581F6F" w14:textId="085C820E" w:rsidR="00AF57F7" w:rsidRPr="00D520D0" w:rsidRDefault="00A600F9" w:rsidP="00383E1A">
            <w:pPr>
              <w:autoSpaceDE w:val="0"/>
              <w:autoSpaceDN w:val="0"/>
              <w:adjustRightInd w:val="0"/>
              <w:spacing w:after="0"/>
              <w:jc w:val="center"/>
              <w:rPr>
                <w:rFonts w:ascii="Arial" w:hAnsi="Arial" w:cs="Arial"/>
                <w:b/>
                <w:color w:val="000000"/>
                <w:sz w:val="24"/>
                <w:szCs w:val="24"/>
                <w:lang w:val="it-IT"/>
              </w:rPr>
            </w:pPr>
            <w:r w:rsidRPr="00A600F9">
              <w:rPr>
                <w:rFonts w:ascii="Arial" w:hAnsi="Arial" w:cs="Arial"/>
                <w:b/>
                <w:color w:val="000000"/>
                <w:sz w:val="24"/>
                <w:szCs w:val="24"/>
                <w:lang w:val="it-IT"/>
              </w:rPr>
              <w:t>Nombre total de sites</w:t>
            </w:r>
          </w:p>
        </w:tc>
        <w:tc>
          <w:tcPr>
            <w:tcW w:w="5812" w:type="dxa"/>
            <w:shd w:val="clear" w:color="auto" w:fill="DDD9C3"/>
            <w:vAlign w:val="center"/>
          </w:tcPr>
          <w:p w14:paraId="4FBA956D" w14:textId="122A0125" w:rsidR="00AF57F7" w:rsidRPr="00D520D0" w:rsidRDefault="00A600F9" w:rsidP="00383E1A">
            <w:pPr>
              <w:autoSpaceDE w:val="0"/>
              <w:autoSpaceDN w:val="0"/>
              <w:adjustRightInd w:val="0"/>
              <w:spacing w:after="0"/>
              <w:jc w:val="center"/>
              <w:rPr>
                <w:rFonts w:ascii="Arial" w:hAnsi="Arial" w:cs="Arial"/>
                <w:b/>
                <w:color w:val="000000"/>
                <w:sz w:val="24"/>
                <w:szCs w:val="24"/>
                <w:lang w:val="it-IT"/>
              </w:rPr>
            </w:pPr>
            <w:r w:rsidRPr="00A600F9">
              <w:rPr>
                <w:rFonts w:ascii="Arial" w:hAnsi="Arial" w:cs="Arial"/>
                <w:b/>
                <w:color w:val="000000"/>
                <w:sz w:val="24"/>
                <w:szCs w:val="24"/>
                <w:lang w:val="it-IT"/>
              </w:rPr>
              <w:t>Taille de l'échantillon</w:t>
            </w:r>
          </w:p>
        </w:tc>
      </w:tr>
      <w:tr w:rsidR="006F6A5E" w:rsidRPr="0073499C" w14:paraId="0DCF1878" w14:textId="77777777" w:rsidTr="00383E1A">
        <w:tc>
          <w:tcPr>
            <w:tcW w:w="3114" w:type="dxa"/>
            <w:shd w:val="clear" w:color="auto" w:fill="auto"/>
          </w:tcPr>
          <w:p w14:paraId="51B85023" w14:textId="61F93937" w:rsidR="00785603" w:rsidRPr="00D520D0" w:rsidRDefault="00A600F9" w:rsidP="00383E1A">
            <w:pPr>
              <w:autoSpaceDE w:val="0"/>
              <w:autoSpaceDN w:val="0"/>
              <w:adjustRightInd w:val="0"/>
              <w:spacing w:after="0"/>
              <w:jc w:val="center"/>
              <w:rPr>
                <w:rFonts w:ascii="Arial" w:hAnsi="Arial" w:cs="Arial"/>
                <w:color w:val="000000"/>
                <w:sz w:val="24"/>
                <w:szCs w:val="24"/>
                <w:lang w:val="it-IT"/>
              </w:rPr>
            </w:pPr>
            <w:r w:rsidRPr="00A600F9">
              <w:rPr>
                <w:rFonts w:ascii="Arial" w:hAnsi="Arial" w:cs="Arial"/>
                <w:color w:val="000000"/>
                <w:sz w:val="24"/>
                <w:szCs w:val="24"/>
                <w:lang w:val="it-IT"/>
              </w:rPr>
              <w:t xml:space="preserve">jusqu'à </w:t>
            </w:r>
            <w:r w:rsidR="00785603" w:rsidRPr="00D520D0">
              <w:rPr>
                <w:rFonts w:ascii="Arial" w:hAnsi="Arial" w:cs="Arial"/>
                <w:color w:val="000000"/>
                <w:sz w:val="24"/>
                <w:szCs w:val="24"/>
                <w:lang w:val="it-IT"/>
              </w:rPr>
              <w:t>30</w:t>
            </w:r>
          </w:p>
        </w:tc>
        <w:tc>
          <w:tcPr>
            <w:tcW w:w="5812" w:type="dxa"/>
            <w:shd w:val="clear" w:color="auto" w:fill="auto"/>
          </w:tcPr>
          <w:p w14:paraId="26E72DA7" w14:textId="450F2FB1" w:rsidR="00785603" w:rsidRPr="00D520D0" w:rsidRDefault="00785603" w:rsidP="00383E1A">
            <w:pPr>
              <w:autoSpaceDE w:val="0"/>
              <w:autoSpaceDN w:val="0"/>
              <w:adjustRightInd w:val="0"/>
              <w:spacing w:after="0"/>
              <w:jc w:val="center"/>
              <w:rPr>
                <w:rFonts w:ascii="Arial" w:hAnsi="Arial" w:cs="Arial"/>
                <w:color w:val="000000"/>
                <w:sz w:val="24"/>
                <w:szCs w:val="24"/>
                <w:lang w:val="it-IT"/>
              </w:rPr>
            </w:pPr>
            <w:r w:rsidRPr="00D520D0">
              <w:rPr>
                <w:rFonts w:ascii="Arial" w:hAnsi="Arial" w:cs="Arial"/>
                <w:color w:val="000000"/>
                <w:sz w:val="24"/>
                <w:szCs w:val="24"/>
                <w:lang w:val="it-IT"/>
              </w:rPr>
              <w:t>x=</w:t>
            </w:r>
            <w:r w:rsidR="00A600F9" w:rsidRPr="00A600F9">
              <w:rPr>
                <w:rFonts w:ascii="Arial" w:hAnsi="Arial" w:cs="Arial"/>
                <w:color w:val="000000"/>
                <w:sz w:val="24"/>
                <w:szCs w:val="24"/>
                <w:lang w:val="it-IT"/>
              </w:rPr>
              <w:t xml:space="preserve"> racine carrée</w:t>
            </w:r>
            <w:r w:rsidR="00AF57F7" w:rsidRPr="00D520D0">
              <w:rPr>
                <w:rFonts w:ascii="Arial" w:hAnsi="Arial" w:cs="Arial"/>
                <w:color w:val="000000"/>
                <w:sz w:val="24"/>
                <w:szCs w:val="24"/>
                <w:lang w:val="it-IT"/>
              </w:rPr>
              <w:t xml:space="preserve"> (n</w:t>
            </w:r>
            <w:r w:rsidR="00A600F9" w:rsidRPr="00A600F9">
              <w:rPr>
                <w:rFonts w:ascii="Arial" w:hAnsi="Arial" w:cs="Arial"/>
                <w:color w:val="000000"/>
                <w:sz w:val="24"/>
                <w:szCs w:val="24"/>
                <w:lang w:val="it-IT"/>
              </w:rPr>
              <w:t xml:space="preserve"> sites</w:t>
            </w:r>
            <w:r w:rsidRPr="00D520D0">
              <w:rPr>
                <w:rFonts w:ascii="Arial" w:hAnsi="Arial" w:cs="Arial"/>
                <w:color w:val="000000"/>
                <w:sz w:val="24"/>
                <w:szCs w:val="24"/>
                <w:lang w:val="it-IT"/>
              </w:rPr>
              <w:t>)</w:t>
            </w:r>
          </w:p>
        </w:tc>
      </w:tr>
      <w:tr w:rsidR="006F6A5E" w:rsidRPr="0073499C" w14:paraId="4FD6C1B8" w14:textId="77777777" w:rsidTr="00383E1A">
        <w:tc>
          <w:tcPr>
            <w:tcW w:w="3114" w:type="dxa"/>
            <w:shd w:val="clear" w:color="auto" w:fill="auto"/>
          </w:tcPr>
          <w:p w14:paraId="5CEA5AEE" w14:textId="77777777" w:rsidR="00785603" w:rsidRPr="00D520D0" w:rsidRDefault="00785603" w:rsidP="00383E1A">
            <w:pPr>
              <w:autoSpaceDE w:val="0"/>
              <w:autoSpaceDN w:val="0"/>
              <w:adjustRightInd w:val="0"/>
              <w:spacing w:after="0"/>
              <w:jc w:val="center"/>
              <w:rPr>
                <w:rFonts w:ascii="Arial" w:hAnsi="Arial" w:cs="Arial"/>
                <w:color w:val="000000"/>
                <w:sz w:val="24"/>
                <w:szCs w:val="24"/>
                <w:lang w:val="it-IT"/>
              </w:rPr>
            </w:pPr>
            <w:r w:rsidRPr="00D520D0">
              <w:rPr>
                <w:rFonts w:ascii="Arial" w:hAnsi="Arial" w:cs="Arial"/>
                <w:color w:val="000000"/>
                <w:sz w:val="24"/>
                <w:szCs w:val="24"/>
                <w:lang w:val="it-IT"/>
              </w:rPr>
              <w:t>31-300</w:t>
            </w:r>
          </w:p>
        </w:tc>
        <w:tc>
          <w:tcPr>
            <w:tcW w:w="5812" w:type="dxa"/>
            <w:shd w:val="clear" w:color="auto" w:fill="auto"/>
          </w:tcPr>
          <w:p w14:paraId="25AF442A" w14:textId="07D4FBF6" w:rsidR="00785603" w:rsidRPr="00D520D0" w:rsidRDefault="00350AFE" w:rsidP="00383E1A">
            <w:pPr>
              <w:autoSpaceDE w:val="0"/>
              <w:autoSpaceDN w:val="0"/>
              <w:adjustRightInd w:val="0"/>
              <w:spacing w:after="0"/>
              <w:jc w:val="center"/>
              <w:rPr>
                <w:rFonts w:ascii="Arial" w:hAnsi="Arial" w:cs="Arial"/>
                <w:color w:val="000000"/>
                <w:sz w:val="24"/>
                <w:szCs w:val="24"/>
                <w:lang w:val="it-IT"/>
              </w:rPr>
            </w:pPr>
            <w:r w:rsidRPr="00D520D0">
              <w:rPr>
                <w:rFonts w:ascii="Arial" w:hAnsi="Arial" w:cs="Arial"/>
                <w:color w:val="000000"/>
                <w:sz w:val="24"/>
                <w:szCs w:val="24"/>
                <w:lang w:val="it-IT"/>
              </w:rPr>
              <w:t>x=0.</w:t>
            </w:r>
            <w:r w:rsidR="00785603" w:rsidRPr="00D520D0">
              <w:rPr>
                <w:rFonts w:ascii="Arial" w:hAnsi="Arial" w:cs="Arial"/>
                <w:color w:val="000000"/>
                <w:sz w:val="24"/>
                <w:szCs w:val="24"/>
                <w:lang w:val="it-IT"/>
              </w:rPr>
              <w:t>8*</w:t>
            </w:r>
            <w:r w:rsidR="00AF57F7" w:rsidRPr="00D520D0">
              <w:rPr>
                <w:rFonts w:ascii="Arial" w:hAnsi="Arial" w:cs="Arial"/>
                <w:color w:val="000000"/>
                <w:sz w:val="24"/>
                <w:szCs w:val="24"/>
                <w:lang w:val="it-IT"/>
              </w:rPr>
              <w:t xml:space="preserve"> </w:t>
            </w:r>
            <w:r w:rsidR="00A600F9" w:rsidRPr="00A600F9">
              <w:rPr>
                <w:rFonts w:ascii="Arial" w:hAnsi="Arial" w:cs="Arial"/>
                <w:color w:val="000000"/>
                <w:sz w:val="24"/>
                <w:szCs w:val="24"/>
                <w:lang w:val="it-IT"/>
              </w:rPr>
              <w:t>racine carrée</w:t>
            </w:r>
            <w:r w:rsidR="00AF57F7" w:rsidRPr="00D520D0">
              <w:rPr>
                <w:rFonts w:ascii="Arial" w:hAnsi="Arial" w:cs="Arial"/>
                <w:color w:val="000000"/>
                <w:sz w:val="24"/>
                <w:szCs w:val="24"/>
                <w:lang w:val="it-IT"/>
              </w:rPr>
              <w:t xml:space="preserve"> (n</w:t>
            </w:r>
            <w:r w:rsidR="00785603" w:rsidRPr="00D520D0">
              <w:rPr>
                <w:rFonts w:ascii="Arial" w:hAnsi="Arial" w:cs="Arial"/>
                <w:color w:val="000000"/>
                <w:sz w:val="24"/>
                <w:szCs w:val="24"/>
                <w:lang w:val="it-IT"/>
              </w:rPr>
              <w:t xml:space="preserve"> </w:t>
            </w:r>
            <w:r w:rsidR="00A600F9" w:rsidRPr="00A600F9">
              <w:rPr>
                <w:rFonts w:ascii="Arial" w:hAnsi="Arial" w:cs="Arial"/>
                <w:color w:val="000000"/>
                <w:sz w:val="24"/>
                <w:szCs w:val="24"/>
                <w:lang w:val="it-IT"/>
              </w:rPr>
              <w:t>sites</w:t>
            </w:r>
            <w:r w:rsidR="00785603" w:rsidRPr="00D520D0">
              <w:rPr>
                <w:rFonts w:ascii="Arial" w:hAnsi="Arial" w:cs="Arial"/>
                <w:color w:val="000000"/>
                <w:sz w:val="24"/>
                <w:szCs w:val="24"/>
                <w:lang w:val="it-IT"/>
              </w:rPr>
              <w:t>)</w:t>
            </w:r>
          </w:p>
        </w:tc>
      </w:tr>
      <w:tr w:rsidR="006F6A5E" w:rsidRPr="0073499C" w14:paraId="559441E6" w14:textId="77777777" w:rsidTr="00383E1A">
        <w:tc>
          <w:tcPr>
            <w:tcW w:w="3114" w:type="dxa"/>
            <w:shd w:val="clear" w:color="auto" w:fill="auto"/>
          </w:tcPr>
          <w:p w14:paraId="7CD28E1A" w14:textId="77777777" w:rsidR="00785603" w:rsidRPr="00D520D0" w:rsidRDefault="00785603" w:rsidP="00383E1A">
            <w:pPr>
              <w:autoSpaceDE w:val="0"/>
              <w:autoSpaceDN w:val="0"/>
              <w:adjustRightInd w:val="0"/>
              <w:spacing w:after="0"/>
              <w:jc w:val="center"/>
              <w:rPr>
                <w:rFonts w:ascii="Arial" w:hAnsi="Arial" w:cs="Arial"/>
                <w:color w:val="000000"/>
                <w:sz w:val="24"/>
                <w:szCs w:val="24"/>
                <w:lang w:val="it-IT"/>
              </w:rPr>
            </w:pPr>
            <w:r w:rsidRPr="00D520D0">
              <w:rPr>
                <w:rFonts w:ascii="Arial" w:hAnsi="Arial" w:cs="Arial"/>
                <w:color w:val="000000"/>
                <w:sz w:val="24"/>
                <w:szCs w:val="24"/>
                <w:lang w:val="it-IT"/>
              </w:rPr>
              <w:t>301-3.000</w:t>
            </w:r>
          </w:p>
        </w:tc>
        <w:tc>
          <w:tcPr>
            <w:tcW w:w="5812" w:type="dxa"/>
            <w:shd w:val="clear" w:color="auto" w:fill="auto"/>
          </w:tcPr>
          <w:p w14:paraId="34A2689E" w14:textId="7832A94E" w:rsidR="00785603" w:rsidRPr="00D520D0" w:rsidRDefault="00350AFE" w:rsidP="00383E1A">
            <w:pPr>
              <w:autoSpaceDE w:val="0"/>
              <w:autoSpaceDN w:val="0"/>
              <w:adjustRightInd w:val="0"/>
              <w:spacing w:after="0"/>
              <w:jc w:val="center"/>
              <w:rPr>
                <w:rFonts w:ascii="Arial" w:hAnsi="Arial" w:cs="Arial"/>
                <w:color w:val="000000"/>
                <w:sz w:val="24"/>
                <w:szCs w:val="24"/>
                <w:lang w:val="it-IT"/>
              </w:rPr>
            </w:pPr>
            <w:r w:rsidRPr="00D520D0">
              <w:rPr>
                <w:rFonts w:ascii="Arial" w:hAnsi="Arial" w:cs="Arial"/>
                <w:color w:val="000000"/>
                <w:sz w:val="24"/>
                <w:szCs w:val="24"/>
                <w:lang w:val="it-IT"/>
              </w:rPr>
              <w:t>x=0.</w:t>
            </w:r>
            <w:r w:rsidR="00785603" w:rsidRPr="00D520D0">
              <w:rPr>
                <w:rFonts w:ascii="Arial" w:hAnsi="Arial" w:cs="Arial"/>
                <w:color w:val="000000"/>
                <w:sz w:val="24"/>
                <w:szCs w:val="24"/>
                <w:lang w:val="it-IT"/>
              </w:rPr>
              <w:t>6*</w:t>
            </w:r>
            <w:r w:rsidR="00AF57F7" w:rsidRPr="00D520D0">
              <w:rPr>
                <w:rFonts w:ascii="Arial" w:hAnsi="Arial" w:cs="Arial"/>
                <w:color w:val="000000"/>
                <w:sz w:val="24"/>
                <w:szCs w:val="24"/>
                <w:lang w:val="it-IT"/>
              </w:rPr>
              <w:t xml:space="preserve"> </w:t>
            </w:r>
            <w:r w:rsidR="00A600F9" w:rsidRPr="00A600F9">
              <w:rPr>
                <w:rFonts w:ascii="Arial" w:hAnsi="Arial" w:cs="Arial"/>
                <w:color w:val="000000"/>
                <w:sz w:val="24"/>
                <w:szCs w:val="24"/>
                <w:lang w:val="it-IT"/>
              </w:rPr>
              <w:t>racine carrée</w:t>
            </w:r>
            <w:r w:rsidR="00AF57F7" w:rsidRPr="00D520D0">
              <w:rPr>
                <w:rFonts w:ascii="Arial" w:hAnsi="Arial" w:cs="Arial"/>
                <w:color w:val="000000"/>
                <w:sz w:val="24"/>
                <w:szCs w:val="24"/>
                <w:lang w:val="it-IT"/>
              </w:rPr>
              <w:t xml:space="preserve"> (n</w:t>
            </w:r>
            <w:r w:rsidR="00785603" w:rsidRPr="00D520D0">
              <w:rPr>
                <w:rFonts w:ascii="Arial" w:hAnsi="Arial" w:cs="Arial"/>
                <w:color w:val="000000"/>
                <w:sz w:val="24"/>
                <w:szCs w:val="24"/>
                <w:lang w:val="it-IT"/>
              </w:rPr>
              <w:t xml:space="preserve"> </w:t>
            </w:r>
            <w:r w:rsidR="00A600F9" w:rsidRPr="00A600F9">
              <w:rPr>
                <w:rFonts w:ascii="Arial" w:hAnsi="Arial" w:cs="Arial"/>
                <w:color w:val="000000"/>
                <w:sz w:val="24"/>
                <w:szCs w:val="24"/>
                <w:lang w:val="it-IT"/>
              </w:rPr>
              <w:t>sites</w:t>
            </w:r>
            <w:r w:rsidR="00785603" w:rsidRPr="00D520D0">
              <w:rPr>
                <w:rFonts w:ascii="Arial" w:hAnsi="Arial" w:cs="Arial"/>
                <w:color w:val="000000"/>
                <w:sz w:val="24"/>
                <w:szCs w:val="24"/>
                <w:lang w:val="it-IT"/>
              </w:rPr>
              <w:t>)</w:t>
            </w:r>
          </w:p>
        </w:tc>
      </w:tr>
    </w:tbl>
    <w:p w14:paraId="33B0FFDA" w14:textId="0A45C05D" w:rsidR="00785603" w:rsidRPr="0073499C" w:rsidRDefault="00A600F9" w:rsidP="00D3713A">
      <w:pPr>
        <w:autoSpaceDE w:val="0"/>
        <w:autoSpaceDN w:val="0"/>
        <w:adjustRightInd w:val="0"/>
        <w:spacing w:before="240" w:after="0"/>
        <w:jc w:val="both"/>
        <w:rPr>
          <w:rFonts w:ascii="Arial" w:hAnsi="Arial" w:cs="Arial"/>
          <w:i/>
          <w:color w:val="000000"/>
          <w:sz w:val="24"/>
          <w:szCs w:val="24"/>
          <w:lang w:val="en-GB"/>
        </w:rPr>
      </w:pPr>
      <w:r>
        <w:rPr>
          <w:rFonts w:ascii="Arial" w:hAnsi="Arial" w:cs="Arial"/>
          <w:i/>
          <w:color w:val="000000"/>
          <w:sz w:val="24"/>
          <w:szCs w:val="24"/>
          <w:lang w:val="en-GB"/>
        </w:rPr>
        <w:t>O</w:t>
      </w:r>
      <w:r w:rsidRPr="00A600F9">
        <w:rPr>
          <w:rFonts w:ascii="Arial" w:hAnsi="Arial" w:cs="Arial"/>
          <w:i/>
          <w:color w:val="000000"/>
          <w:sz w:val="24"/>
          <w:szCs w:val="24"/>
          <w:lang w:val="en-GB"/>
        </w:rPr>
        <w:t>ù</w:t>
      </w:r>
      <w:r w:rsidR="00785603" w:rsidRPr="0073499C">
        <w:rPr>
          <w:rFonts w:ascii="Arial" w:hAnsi="Arial" w:cs="Arial"/>
          <w:i/>
          <w:color w:val="000000"/>
          <w:sz w:val="24"/>
          <w:szCs w:val="24"/>
          <w:lang w:val="en-GB"/>
        </w:rPr>
        <w:t>:</w:t>
      </w:r>
    </w:p>
    <w:p w14:paraId="1B58AFE1" w14:textId="77777777" w:rsidR="00A600F9" w:rsidRPr="00A600F9" w:rsidRDefault="00A600F9" w:rsidP="00A600F9">
      <w:pPr>
        <w:autoSpaceDE w:val="0"/>
        <w:autoSpaceDN w:val="0"/>
        <w:adjustRightInd w:val="0"/>
        <w:spacing w:after="0"/>
        <w:jc w:val="both"/>
        <w:rPr>
          <w:rFonts w:ascii="Arial" w:eastAsia="SymbolMT" w:hAnsi="Arial" w:cs="Arial"/>
          <w:i/>
          <w:color w:val="000000"/>
          <w:sz w:val="24"/>
          <w:szCs w:val="24"/>
          <w:lang w:val="it-IT"/>
        </w:rPr>
      </w:pPr>
      <w:r w:rsidRPr="00A600F9">
        <w:rPr>
          <w:rFonts w:ascii="Arial" w:eastAsia="SymbolMT" w:hAnsi="Arial" w:cs="Arial"/>
          <w:i/>
          <w:color w:val="000000"/>
          <w:sz w:val="24"/>
          <w:szCs w:val="24"/>
          <w:lang w:val="it-IT"/>
        </w:rPr>
        <w:t xml:space="preserve">• x représente le nombre minimum de sites à auditer, arrondi au nombre entier </w:t>
      </w:r>
      <w:proofErr w:type="gramStart"/>
      <w:r w:rsidRPr="00A600F9">
        <w:rPr>
          <w:rFonts w:ascii="Arial" w:eastAsia="SymbolMT" w:hAnsi="Arial" w:cs="Arial"/>
          <w:i/>
          <w:color w:val="000000"/>
          <w:sz w:val="24"/>
          <w:szCs w:val="24"/>
          <w:lang w:val="it-IT"/>
        </w:rPr>
        <w:t>le plus</w:t>
      </w:r>
      <w:proofErr w:type="gramEnd"/>
      <w:r w:rsidRPr="00A600F9">
        <w:rPr>
          <w:rFonts w:ascii="Arial" w:eastAsia="SymbolMT" w:hAnsi="Arial" w:cs="Arial"/>
          <w:i/>
          <w:color w:val="000000"/>
          <w:sz w:val="24"/>
          <w:szCs w:val="24"/>
          <w:lang w:val="it-IT"/>
        </w:rPr>
        <w:t xml:space="preserve"> proche, et</w:t>
      </w:r>
    </w:p>
    <w:p w14:paraId="4031ABB3" w14:textId="34600363" w:rsidR="003D055B" w:rsidRPr="00D520D0" w:rsidRDefault="00A600F9" w:rsidP="00A600F9">
      <w:pPr>
        <w:autoSpaceDE w:val="0"/>
        <w:autoSpaceDN w:val="0"/>
        <w:adjustRightInd w:val="0"/>
        <w:spacing w:after="0"/>
        <w:jc w:val="both"/>
        <w:rPr>
          <w:rFonts w:ascii="Arial" w:hAnsi="Arial" w:cs="Arial"/>
          <w:i/>
          <w:color w:val="000000"/>
          <w:sz w:val="24"/>
          <w:szCs w:val="24"/>
          <w:lang w:val="it-IT"/>
        </w:rPr>
      </w:pPr>
      <w:r w:rsidRPr="00A600F9">
        <w:rPr>
          <w:rFonts w:ascii="Arial" w:eastAsia="SymbolMT" w:hAnsi="Arial" w:cs="Arial"/>
          <w:i/>
          <w:color w:val="000000"/>
          <w:sz w:val="24"/>
          <w:szCs w:val="24"/>
          <w:lang w:val="it-IT"/>
        </w:rPr>
        <w:t>• n indique le nombre total de sites fournissant le CO soumis à évaluation</w:t>
      </w:r>
      <w:r w:rsidR="00D520D0">
        <w:rPr>
          <w:rFonts w:ascii="Arial" w:hAnsi="Arial" w:cs="Arial"/>
          <w:i/>
          <w:color w:val="000000"/>
          <w:sz w:val="24"/>
          <w:szCs w:val="24"/>
          <w:lang w:val="it-IT"/>
        </w:rPr>
        <w:t xml:space="preserve">. </w:t>
      </w:r>
    </w:p>
    <w:p w14:paraId="4C94CAD1" w14:textId="2783A55F" w:rsidR="00785603" w:rsidRPr="003E2D60" w:rsidRDefault="00A600F9" w:rsidP="00D3713A">
      <w:pPr>
        <w:autoSpaceDE w:val="0"/>
        <w:autoSpaceDN w:val="0"/>
        <w:adjustRightInd w:val="0"/>
        <w:spacing w:before="240" w:after="0"/>
        <w:jc w:val="both"/>
        <w:rPr>
          <w:rFonts w:ascii="Arial" w:hAnsi="Arial" w:cs="Arial"/>
          <w:color w:val="000000"/>
          <w:sz w:val="24"/>
          <w:szCs w:val="24"/>
          <w:lang w:val="it-IT"/>
        </w:rPr>
      </w:pPr>
      <w:r w:rsidRPr="00A600F9">
        <w:rPr>
          <w:rFonts w:ascii="Arial" w:hAnsi="Arial" w:cs="Arial"/>
          <w:color w:val="000000"/>
          <w:sz w:val="24"/>
          <w:szCs w:val="24"/>
          <w:lang w:val="it-IT"/>
        </w:rPr>
        <w:t xml:space="preserve">Si les sites ne satisfont pas aux exigences de similitude susmentionnées, l'auditeur doit vérifier la racine carrée de chaque sous-groupe de sites similaires, comme indiqué dans </w:t>
      </w:r>
      <w:proofErr w:type="gramStart"/>
      <w:r w:rsidRPr="00A600F9">
        <w:rPr>
          <w:rFonts w:ascii="Arial" w:hAnsi="Arial" w:cs="Arial"/>
          <w:color w:val="000000"/>
          <w:sz w:val="24"/>
          <w:szCs w:val="24"/>
          <w:lang w:val="it-IT"/>
        </w:rPr>
        <w:t>le tableau</w:t>
      </w:r>
      <w:proofErr w:type="gramEnd"/>
      <w:r w:rsidRPr="00A600F9">
        <w:rPr>
          <w:rFonts w:ascii="Arial" w:hAnsi="Arial" w:cs="Arial"/>
          <w:color w:val="000000"/>
          <w:sz w:val="24"/>
          <w:szCs w:val="24"/>
          <w:lang w:val="it-IT"/>
        </w:rPr>
        <w:t xml:space="preserve"> 3</w:t>
      </w:r>
      <w:r w:rsidR="003D055B" w:rsidRPr="003E2D60">
        <w:rPr>
          <w:rFonts w:ascii="Arial" w:hAnsi="Arial" w:cs="Arial"/>
          <w:color w:val="000000"/>
          <w:sz w:val="24"/>
          <w:szCs w:val="24"/>
          <w:lang w:val="it-IT"/>
        </w:rPr>
        <w:t>.</w:t>
      </w:r>
    </w:p>
    <w:p w14:paraId="6F8306BC" w14:textId="77777777" w:rsidR="000A0BBB" w:rsidRPr="003E2D60" w:rsidRDefault="000A0BBB" w:rsidP="00D3713A">
      <w:pPr>
        <w:autoSpaceDE w:val="0"/>
        <w:autoSpaceDN w:val="0"/>
        <w:adjustRightInd w:val="0"/>
        <w:spacing w:before="240" w:after="0"/>
        <w:jc w:val="both"/>
        <w:rPr>
          <w:rFonts w:ascii="Arial" w:hAnsi="Arial" w:cs="Arial"/>
          <w:color w:val="000000"/>
          <w:sz w:val="24"/>
          <w:szCs w:val="24"/>
          <w:lang w:val="it-IT"/>
        </w:rPr>
      </w:pPr>
    </w:p>
    <w:p w14:paraId="7A355A08" w14:textId="77777777" w:rsidR="000A13E1" w:rsidRPr="003E2D60" w:rsidRDefault="000A13E1" w:rsidP="00D3713A">
      <w:pPr>
        <w:autoSpaceDE w:val="0"/>
        <w:autoSpaceDN w:val="0"/>
        <w:adjustRightInd w:val="0"/>
        <w:spacing w:before="240" w:after="0"/>
        <w:jc w:val="both"/>
        <w:rPr>
          <w:rFonts w:ascii="Arial" w:hAnsi="Arial" w:cs="Arial"/>
          <w:color w:val="000000"/>
          <w:sz w:val="24"/>
          <w:szCs w:val="24"/>
          <w:lang w:val="it-IT"/>
        </w:rPr>
      </w:pPr>
    </w:p>
    <w:p w14:paraId="39F3B9B6" w14:textId="7F8ADA33" w:rsidR="00785603" w:rsidRPr="003E2D60" w:rsidRDefault="003D055B" w:rsidP="00493AEB">
      <w:pPr>
        <w:autoSpaceDE w:val="0"/>
        <w:autoSpaceDN w:val="0"/>
        <w:adjustRightInd w:val="0"/>
        <w:spacing w:after="0"/>
        <w:jc w:val="both"/>
        <w:rPr>
          <w:rFonts w:ascii="Arial" w:hAnsi="Arial" w:cs="Arial"/>
          <w:b/>
          <w:color w:val="000000"/>
          <w:sz w:val="24"/>
          <w:szCs w:val="24"/>
          <w:lang w:val="it-IT"/>
        </w:rPr>
      </w:pPr>
      <w:r w:rsidRPr="003E2D60">
        <w:rPr>
          <w:rFonts w:ascii="Arial" w:hAnsi="Arial" w:cs="Arial"/>
          <w:b/>
          <w:color w:val="000000"/>
          <w:sz w:val="24"/>
          <w:szCs w:val="24"/>
          <w:lang w:val="it-IT"/>
        </w:rPr>
        <w:t>Ta</w:t>
      </w:r>
      <w:r w:rsidR="00493AEB">
        <w:rPr>
          <w:rFonts w:ascii="Arial" w:hAnsi="Arial" w:cs="Arial"/>
          <w:b/>
          <w:color w:val="000000"/>
          <w:sz w:val="24"/>
          <w:szCs w:val="24"/>
          <w:lang w:val="it-IT"/>
        </w:rPr>
        <w:t>bleau</w:t>
      </w:r>
      <w:r w:rsidR="00785603" w:rsidRPr="003E2D60">
        <w:rPr>
          <w:rFonts w:ascii="Arial" w:hAnsi="Arial" w:cs="Arial"/>
          <w:b/>
          <w:color w:val="000000"/>
          <w:sz w:val="24"/>
          <w:szCs w:val="24"/>
          <w:lang w:val="it-IT"/>
        </w:rPr>
        <w:t xml:space="preserve"> </w:t>
      </w:r>
      <w:r w:rsidR="002302CD" w:rsidRPr="003E2D60">
        <w:rPr>
          <w:rFonts w:ascii="Arial" w:hAnsi="Arial" w:cs="Arial"/>
          <w:b/>
          <w:color w:val="000000"/>
          <w:sz w:val="24"/>
          <w:szCs w:val="24"/>
          <w:lang w:val="it-IT"/>
        </w:rPr>
        <w:t>4</w:t>
      </w:r>
      <w:r w:rsidR="00383E1A" w:rsidRPr="003E2D60">
        <w:rPr>
          <w:rFonts w:ascii="Arial" w:hAnsi="Arial" w:cs="Arial"/>
          <w:b/>
          <w:color w:val="000000"/>
          <w:sz w:val="24"/>
          <w:szCs w:val="24"/>
          <w:lang w:val="it-IT"/>
        </w:rPr>
        <w:t>.</w:t>
      </w:r>
      <w:r w:rsidR="00785603" w:rsidRPr="00F674FF">
        <w:rPr>
          <w:rFonts w:ascii="Arial" w:hAnsi="Arial" w:cs="Arial"/>
          <w:b/>
          <w:color w:val="000000"/>
          <w:sz w:val="24"/>
          <w:szCs w:val="24"/>
          <w:lang w:val="it-IT"/>
        </w:rPr>
        <w:t xml:space="preserve"> </w:t>
      </w:r>
      <w:r w:rsidR="00493AEB" w:rsidRPr="00493AEB">
        <w:rPr>
          <w:rFonts w:ascii="Arial" w:hAnsi="Arial" w:cs="Arial"/>
          <w:color w:val="000000"/>
          <w:sz w:val="24"/>
          <w:szCs w:val="24"/>
          <w:lang w:val="it-IT"/>
        </w:rPr>
        <w:t>Calcul pour la quantification en semaine pour l'audit FOS-Aqua</w:t>
      </w:r>
      <w:r w:rsidR="00383E1A" w:rsidRPr="003E2D60">
        <w:rPr>
          <w:rFonts w:ascii="Arial" w:hAnsi="Arial" w:cs="Arial"/>
          <w:color w:val="000000"/>
          <w:sz w:val="24"/>
          <w:szCs w:val="24"/>
          <w:lang w:val="it-IT"/>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3D055B" w:rsidRPr="0073499C" w14:paraId="05928924" w14:textId="77777777" w:rsidTr="00383E1A">
        <w:trPr>
          <w:trHeight w:val="525"/>
        </w:trPr>
        <w:tc>
          <w:tcPr>
            <w:tcW w:w="3114" w:type="dxa"/>
            <w:shd w:val="clear" w:color="auto" w:fill="DDD9C3"/>
            <w:vAlign w:val="center"/>
          </w:tcPr>
          <w:p w14:paraId="56284419" w14:textId="0E3EF2E6" w:rsidR="003D055B" w:rsidRPr="003E2D60" w:rsidRDefault="00493AEB" w:rsidP="00383E1A">
            <w:pPr>
              <w:autoSpaceDE w:val="0"/>
              <w:autoSpaceDN w:val="0"/>
              <w:adjustRightInd w:val="0"/>
              <w:spacing w:after="0"/>
              <w:jc w:val="center"/>
              <w:rPr>
                <w:rFonts w:ascii="Arial" w:hAnsi="Arial" w:cs="Arial"/>
                <w:b/>
                <w:color w:val="000000"/>
                <w:sz w:val="24"/>
                <w:szCs w:val="24"/>
                <w:lang w:val="it-IT"/>
              </w:rPr>
            </w:pPr>
            <w:r w:rsidRPr="00A600F9">
              <w:rPr>
                <w:rFonts w:ascii="Arial" w:hAnsi="Arial" w:cs="Arial"/>
                <w:b/>
                <w:color w:val="000000"/>
                <w:sz w:val="24"/>
                <w:szCs w:val="24"/>
                <w:lang w:val="it-IT"/>
              </w:rPr>
              <w:t>sujet examiné</w:t>
            </w:r>
          </w:p>
        </w:tc>
        <w:tc>
          <w:tcPr>
            <w:tcW w:w="5812" w:type="dxa"/>
            <w:shd w:val="clear" w:color="auto" w:fill="DDD9C3"/>
            <w:vAlign w:val="center"/>
          </w:tcPr>
          <w:p w14:paraId="61C960C6" w14:textId="4345371D" w:rsidR="003D055B" w:rsidRPr="003E2D60" w:rsidRDefault="00280B70" w:rsidP="003E2D60">
            <w:pPr>
              <w:autoSpaceDE w:val="0"/>
              <w:autoSpaceDN w:val="0"/>
              <w:adjustRightInd w:val="0"/>
              <w:spacing w:after="0"/>
              <w:jc w:val="center"/>
              <w:rPr>
                <w:rFonts w:ascii="Arial" w:hAnsi="Arial" w:cs="Arial"/>
                <w:b/>
                <w:color w:val="000000"/>
                <w:sz w:val="24"/>
                <w:szCs w:val="24"/>
                <w:lang w:val="it-IT"/>
              </w:rPr>
            </w:pPr>
            <w:r w:rsidRPr="00280B70">
              <w:rPr>
                <w:rFonts w:ascii="Arial" w:hAnsi="Arial" w:cs="Arial"/>
                <w:b/>
                <w:color w:val="000000"/>
                <w:sz w:val="24"/>
                <w:szCs w:val="24"/>
                <w:lang w:val="it-IT"/>
              </w:rPr>
              <w:t>vacances (jours) sur place</w:t>
            </w:r>
          </w:p>
        </w:tc>
      </w:tr>
      <w:tr w:rsidR="006F6A5E" w:rsidRPr="0073499C" w14:paraId="039E0028" w14:textId="77777777" w:rsidTr="00383E1A">
        <w:tc>
          <w:tcPr>
            <w:tcW w:w="3114" w:type="dxa"/>
            <w:shd w:val="clear" w:color="auto" w:fill="auto"/>
          </w:tcPr>
          <w:p w14:paraId="61A3CB32" w14:textId="122E5778" w:rsidR="00785603" w:rsidRPr="003E2D60" w:rsidRDefault="00507878" w:rsidP="00383E1A">
            <w:pPr>
              <w:autoSpaceDE w:val="0"/>
              <w:autoSpaceDN w:val="0"/>
              <w:adjustRightInd w:val="0"/>
              <w:spacing w:after="0"/>
              <w:jc w:val="center"/>
              <w:rPr>
                <w:rFonts w:ascii="Arial" w:hAnsi="Arial" w:cs="Arial"/>
                <w:color w:val="000000"/>
                <w:sz w:val="24"/>
                <w:szCs w:val="24"/>
                <w:lang w:val="it-IT"/>
              </w:rPr>
            </w:pPr>
            <w:r w:rsidRPr="00507878">
              <w:rPr>
                <w:rFonts w:ascii="Arial" w:hAnsi="Arial" w:cs="Arial"/>
                <w:color w:val="000000"/>
                <w:sz w:val="24"/>
                <w:szCs w:val="24"/>
                <w:lang w:val="it-IT"/>
              </w:rPr>
              <w:t>Site d'aquaculture</w:t>
            </w:r>
          </w:p>
        </w:tc>
        <w:tc>
          <w:tcPr>
            <w:tcW w:w="5812" w:type="dxa"/>
            <w:shd w:val="clear" w:color="auto" w:fill="auto"/>
          </w:tcPr>
          <w:p w14:paraId="63B721F1" w14:textId="6B7B17EE" w:rsidR="00785603" w:rsidRPr="003E2D60" w:rsidRDefault="00A84CEB" w:rsidP="00507878">
            <w:pPr>
              <w:autoSpaceDE w:val="0"/>
              <w:autoSpaceDN w:val="0"/>
              <w:adjustRightInd w:val="0"/>
              <w:spacing w:after="0"/>
              <w:jc w:val="center"/>
              <w:rPr>
                <w:rFonts w:ascii="Arial" w:hAnsi="Arial" w:cs="Arial"/>
                <w:color w:val="000000"/>
                <w:sz w:val="24"/>
                <w:szCs w:val="24"/>
                <w:lang w:val="it-IT"/>
              </w:rPr>
            </w:pPr>
            <w:r w:rsidRPr="003E2D60">
              <w:rPr>
                <w:rFonts w:ascii="Arial" w:hAnsi="Arial" w:cs="Arial"/>
                <w:color w:val="000000"/>
                <w:sz w:val="24"/>
                <w:szCs w:val="24"/>
                <w:lang w:val="it-IT"/>
              </w:rPr>
              <w:t>1</w:t>
            </w:r>
            <w:r w:rsidR="00785603" w:rsidRPr="003E2D60">
              <w:rPr>
                <w:rFonts w:ascii="Arial" w:hAnsi="Arial" w:cs="Arial"/>
                <w:color w:val="000000"/>
                <w:sz w:val="24"/>
                <w:szCs w:val="24"/>
                <w:lang w:val="it-IT"/>
              </w:rPr>
              <w:t xml:space="preserve"> </w:t>
            </w:r>
            <w:r w:rsidR="009B0561" w:rsidRPr="003E2D60">
              <w:rPr>
                <w:rFonts w:ascii="Arial" w:hAnsi="Arial" w:cs="Arial"/>
                <w:color w:val="000000"/>
                <w:sz w:val="24"/>
                <w:szCs w:val="24"/>
                <w:lang w:val="it-IT"/>
              </w:rPr>
              <w:t xml:space="preserve">(8 </w:t>
            </w:r>
            <w:r w:rsidR="00507878">
              <w:rPr>
                <w:rFonts w:ascii="Arial" w:hAnsi="Arial" w:cs="Arial"/>
                <w:color w:val="000000"/>
                <w:sz w:val="24"/>
                <w:szCs w:val="24"/>
                <w:lang w:val="it-IT"/>
              </w:rPr>
              <w:t>heures</w:t>
            </w:r>
            <w:r w:rsidR="009B0561" w:rsidRPr="003E2D60">
              <w:rPr>
                <w:rFonts w:ascii="Arial" w:hAnsi="Arial" w:cs="Arial"/>
                <w:color w:val="000000"/>
                <w:sz w:val="24"/>
                <w:szCs w:val="24"/>
                <w:lang w:val="it-IT"/>
              </w:rPr>
              <w:t>)</w:t>
            </w:r>
          </w:p>
        </w:tc>
      </w:tr>
      <w:tr w:rsidR="003D055B" w:rsidRPr="0073499C" w14:paraId="736A5163" w14:textId="77777777" w:rsidTr="00383E1A">
        <w:tc>
          <w:tcPr>
            <w:tcW w:w="3114" w:type="dxa"/>
            <w:shd w:val="clear" w:color="auto" w:fill="auto"/>
          </w:tcPr>
          <w:p w14:paraId="5F78BDB2" w14:textId="035AC2CC" w:rsidR="003D055B" w:rsidRPr="003E2D60" w:rsidRDefault="00507878" w:rsidP="00383E1A">
            <w:pPr>
              <w:autoSpaceDE w:val="0"/>
              <w:autoSpaceDN w:val="0"/>
              <w:adjustRightInd w:val="0"/>
              <w:spacing w:after="0"/>
              <w:jc w:val="center"/>
              <w:rPr>
                <w:rFonts w:ascii="Arial" w:hAnsi="Arial" w:cs="Arial"/>
                <w:color w:val="000000"/>
                <w:sz w:val="24"/>
                <w:szCs w:val="24"/>
                <w:lang w:val="it-IT"/>
              </w:rPr>
            </w:pPr>
            <w:r w:rsidRPr="00507878">
              <w:rPr>
                <w:rFonts w:ascii="Arial" w:hAnsi="Arial" w:cs="Arial"/>
                <w:color w:val="000000"/>
                <w:sz w:val="24"/>
                <w:szCs w:val="24"/>
                <w:lang w:val="it-IT"/>
              </w:rPr>
              <w:t>La traçabilité</w:t>
            </w:r>
          </w:p>
        </w:tc>
        <w:tc>
          <w:tcPr>
            <w:tcW w:w="5812" w:type="dxa"/>
            <w:shd w:val="clear" w:color="auto" w:fill="auto"/>
          </w:tcPr>
          <w:p w14:paraId="36123439" w14:textId="44053253" w:rsidR="003D055B" w:rsidRPr="003E2D60" w:rsidRDefault="003D055B" w:rsidP="003E2D60">
            <w:pPr>
              <w:autoSpaceDE w:val="0"/>
              <w:autoSpaceDN w:val="0"/>
              <w:adjustRightInd w:val="0"/>
              <w:spacing w:after="0"/>
              <w:jc w:val="center"/>
              <w:rPr>
                <w:rFonts w:ascii="Arial" w:hAnsi="Arial" w:cs="Arial"/>
                <w:color w:val="000000"/>
                <w:sz w:val="24"/>
                <w:szCs w:val="24"/>
                <w:lang w:val="it-IT"/>
              </w:rPr>
            </w:pPr>
            <w:r w:rsidRPr="003E2D60">
              <w:rPr>
                <w:rFonts w:ascii="Arial" w:hAnsi="Arial" w:cs="Arial"/>
                <w:color w:val="000000"/>
                <w:sz w:val="24"/>
                <w:szCs w:val="24"/>
                <w:lang w:val="it-IT"/>
              </w:rPr>
              <w:t xml:space="preserve">0.5 (4 </w:t>
            </w:r>
            <w:r w:rsidR="00507878">
              <w:rPr>
                <w:rFonts w:ascii="Arial" w:hAnsi="Arial" w:cs="Arial"/>
                <w:color w:val="000000"/>
                <w:sz w:val="24"/>
                <w:szCs w:val="24"/>
                <w:lang w:val="it-IT"/>
              </w:rPr>
              <w:t>heures</w:t>
            </w:r>
            <w:r w:rsidRPr="003E2D60">
              <w:rPr>
                <w:rFonts w:ascii="Arial" w:hAnsi="Arial" w:cs="Arial"/>
                <w:color w:val="000000"/>
                <w:sz w:val="24"/>
                <w:szCs w:val="24"/>
                <w:lang w:val="it-IT"/>
              </w:rPr>
              <w:t>)</w:t>
            </w:r>
          </w:p>
        </w:tc>
      </w:tr>
      <w:tr w:rsidR="003D055B" w:rsidRPr="0073499C" w14:paraId="007EFE44" w14:textId="77777777" w:rsidTr="00383E1A">
        <w:tc>
          <w:tcPr>
            <w:tcW w:w="3114" w:type="dxa"/>
            <w:shd w:val="clear" w:color="auto" w:fill="auto"/>
          </w:tcPr>
          <w:p w14:paraId="50C12545" w14:textId="5CA24839" w:rsidR="003D055B" w:rsidRPr="003E2D60" w:rsidRDefault="00507878" w:rsidP="00383E1A">
            <w:pPr>
              <w:autoSpaceDE w:val="0"/>
              <w:autoSpaceDN w:val="0"/>
              <w:adjustRightInd w:val="0"/>
              <w:spacing w:after="0"/>
              <w:jc w:val="center"/>
              <w:rPr>
                <w:rFonts w:ascii="Arial" w:hAnsi="Arial" w:cs="Arial"/>
                <w:color w:val="000000"/>
                <w:sz w:val="24"/>
                <w:szCs w:val="24"/>
                <w:lang w:val="it-IT"/>
              </w:rPr>
            </w:pPr>
            <w:r w:rsidRPr="00507878">
              <w:rPr>
                <w:rFonts w:ascii="Arial" w:hAnsi="Arial" w:cs="Arial"/>
                <w:color w:val="000000"/>
                <w:sz w:val="24"/>
                <w:szCs w:val="24"/>
                <w:lang w:val="it-IT"/>
              </w:rPr>
              <w:t>Responsabilité sociale</w:t>
            </w:r>
          </w:p>
        </w:tc>
        <w:tc>
          <w:tcPr>
            <w:tcW w:w="5812" w:type="dxa"/>
            <w:shd w:val="clear" w:color="auto" w:fill="auto"/>
          </w:tcPr>
          <w:p w14:paraId="1CBFADE5" w14:textId="7B8E1410" w:rsidR="003D055B" w:rsidRPr="003E2D60" w:rsidRDefault="003D055B" w:rsidP="003E2D60">
            <w:pPr>
              <w:autoSpaceDE w:val="0"/>
              <w:autoSpaceDN w:val="0"/>
              <w:adjustRightInd w:val="0"/>
              <w:spacing w:after="0"/>
              <w:jc w:val="center"/>
              <w:rPr>
                <w:rFonts w:ascii="Arial" w:hAnsi="Arial" w:cs="Arial"/>
                <w:color w:val="000000"/>
                <w:sz w:val="24"/>
                <w:szCs w:val="24"/>
                <w:lang w:val="it-IT"/>
              </w:rPr>
            </w:pPr>
            <w:r w:rsidRPr="003E2D60">
              <w:rPr>
                <w:rFonts w:ascii="Arial" w:hAnsi="Arial" w:cs="Arial"/>
                <w:color w:val="000000"/>
                <w:sz w:val="24"/>
                <w:szCs w:val="24"/>
                <w:lang w:val="it-IT"/>
              </w:rPr>
              <w:t xml:space="preserve">0.5 (4 </w:t>
            </w:r>
            <w:r w:rsidR="00507878">
              <w:rPr>
                <w:rFonts w:ascii="Arial" w:hAnsi="Arial" w:cs="Arial"/>
                <w:color w:val="000000"/>
                <w:sz w:val="24"/>
                <w:szCs w:val="24"/>
                <w:lang w:val="it-IT"/>
              </w:rPr>
              <w:t>heures</w:t>
            </w:r>
            <w:r w:rsidRPr="003E2D60">
              <w:rPr>
                <w:rFonts w:ascii="Arial" w:hAnsi="Arial" w:cs="Arial"/>
                <w:color w:val="000000"/>
                <w:sz w:val="24"/>
                <w:szCs w:val="24"/>
                <w:lang w:val="it-IT"/>
              </w:rPr>
              <w:t>)</w:t>
            </w:r>
          </w:p>
        </w:tc>
      </w:tr>
    </w:tbl>
    <w:p w14:paraId="4ADD560A" w14:textId="77777777" w:rsidR="003804F8" w:rsidRDefault="003804F8" w:rsidP="003E2D60">
      <w:pPr>
        <w:autoSpaceDE w:val="0"/>
        <w:autoSpaceDN w:val="0"/>
        <w:adjustRightInd w:val="0"/>
        <w:spacing w:after="0" w:line="360" w:lineRule="auto"/>
        <w:jc w:val="both"/>
        <w:rPr>
          <w:rFonts w:ascii="Arial" w:hAnsi="Arial" w:cs="Arial"/>
          <w:color w:val="000000"/>
          <w:sz w:val="24"/>
          <w:szCs w:val="24"/>
          <w:lang w:val="it-IT"/>
        </w:rPr>
      </w:pPr>
    </w:p>
    <w:p w14:paraId="521B4C78" w14:textId="77777777" w:rsidR="003804F8" w:rsidRDefault="003804F8" w:rsidP="003E2D60">
      <w:pPr>
        <w:autoSpaceDE w:val="0"/>
        <w:autoSpaceDN w:val="0"/>
        <w:adjustRightInd w:val="0"/>
        <w:spacing w:after="0" w:line="360" w:lineRule="auto"/>
        <w:jc w:val="both"/>
        <w:rPr>
          <w:rFonts w:ascii="Arial" w:hAnsi="Arial" w:cs="Arial"/>
          <w:color w:val="000000"/>
          <w:sz w:val="24"/>
          <w:szCs w:val="24"/>
          <w:lang w:val="it-IT"/>
        </w:rPr>
      </w:pPr>
    </w:p>
    <w:p w14:paraId="6440A138" w14:textId="2E5D7341" w:rsidR="000A13E1" w:rsidRDefault="003804F8" w:rsidP="003E2D60">
      <w:pPr>
        <w:autoSpaceDE w:val="0"/>
        <w:autoSpaceDN w:val="0"/>
        <w:adjustRightInd w:val="0"/>
        <w:spacing w:after="0" w:line="360" w:lineRule="auto"/>
        <w:jc w:val="both"/>
        <w:rPr>
          <w:rFonts w:ascii="Arial" w:hAnsi="Arial" w:cs="Arial"/>
          <w:b/>
          <w:color w:val="000000"/>
          <w:sz w:val="24"/>
          <w:szCs w:val="24"/>
          <w:lang w:val="it-IT"/>
        </w:rPr>
      </w:pPr>
      <w:r w:rsidRPr="003804F8">
        <w:rPr>
          <w:rFonts w:ascii="Arial" w:hAnsi="Arial" w:cs="Arial"/>
          <w:color w:val="000000"/>
          <w:sz w:val="24"/>
          <w:szCs w:val="24"/>
          <w:lang w:val="it-IT"/>
        </w:rPr>
        <w:t>Une journée d'évaluation comprend 8 heures, temps de déplacement non compris. Les indications du tableau 4 correspondent au temps minimal alloué à l’audit.</w:t>
      </w:r>
    </w:p>
    <w:p w14:paraId="4BF26E4E" w14:textId="1F41DAF0" w:rsidR="003E2D60" w:rsidRPr="00285044" w:rsidRDefault="000B0911" w:rsidP="003E2D60">
      <w:pPr>
        <w:autoSpaceDE w:val="0"/>
        <w:autoSpaceDN w:val="0"/>
        <w:adjustRightInd w:val="0"/>
        <w:spacing w:after="0" w:line="360" w:lineRule="auto"/>
        <w:jc w:val="both"/>
        <w:rPr>
          <w:rFonts w:ascii="Arial" w:hAnsi="Arial" w:cs="Arial"/>
          <w:b/>
          <w:color w:val="000000"/>
          <w:sz w:val="24"/>
          <w:szCs w:val="24"/>
          <w:lang w:val="it-IT"/>
        </w:rPr>
      </w:pPr>
      <w:r w:rsidRPr="000B0911">
        <w:rPr>
          <w:rFonts w:ascii="Arial" w:hAnsi="Arial" w:cs="Arial"/>
          <w:b/>
          <w:color w:val="000000"/>
          <w:sz w:val="24"/>
          <w:szCs w:val="24"/>
          <w:lang w:val="it-IT"/>
        </w:rPr>
        <w:lastRenderedPageBreak/>
        <w:t>D'autres facteurs peuvent affecter les temps d'évaluation</w:t>
      </w:r>
      <w:r w:rsidR="003E2D60" w:rsidRPr="00285044">
        <w:rPr>
          <w:rFonts w:ascii="Arial" w:hAnsi="Arial" w:cs="Arial"/>
          <w:b/>
          <w:color w:val="000000"/>
          <w:sz w:val="24"/>
          <w:szCs w:val="24"/>
          <w:lang w:val="it-IT"/>
        </w:rPr>
        <w:t xml:space="preserve">: </w:t>
      </w:r>
    </w:p>
    <w:p w14:paraId="0BF326CF" w14:textId="77777777" w:rsidR="000B0911" w:rsidRPr="000B0911" w:rsidRDefault="003E2D60" w:rsidP="000B0911">
      <w:pPr>
        <w:autoSpaceDE w:val="0"/>
        <w:autoSpaceDN w:val="0"/>
        <w:adjustRightInd w:val="0"/>
        <w:spacing w:after="0" w:line="360" w:lineRule="auto"/>
        <w:ind w:left="284"/>
        <w:jc w:val="both"/>
        <w:rPr>
          <w:rFonts w:ascii="Arial" w:hAnsi="Arial" w:cs="Arial"/>
          <w:bCs/>
          <w:color w:val="000000"/>
          <w:sz w:val="24"/>
          <w:szCs w:val="24"/>
          <w:lang w:val="it-IT"/>
        </w:rPr>
      </w:pPr>
      <w:r w:rsidRPr="000B0911">
        <w:rPr>
          <w:rFonts w:ascii="Arial" w:hAnsi="Arial" w:cs="Arial"/>
          <w:bCs/>
          <w:color w:val="000000"/>
          <w:sz w:val="24"/>
          <w:szCs w:val="24"/>
          <w:lang w:val="it-IT"/>
        </w:rPr>
        <w:t>a</w:t>
      </w:r>
      <w:r w:rsidR="000B0911" w:rsidRPr="000B0911">
        <w:rPr>
          <w:rFonts w:ascii="Arial" w:hAnsi="Arial" w:cs="Arial"/>
          <w:bCs/>
          <w:color w:val="000000"/>
          <w:sz w:val="24"/>
          <w:szCs w:val="24"/>
          <w:lang w:val="it-IT"/>
        </w:rPr>
        <w:t xml:space="preserve">) Intégration possible avec Global G.A.P. l'aquaculture à travers le "FOS - Global G.A.P. pour les audits </w:t>
      </w:r>
      <w:proofErr w:type="gramStart"/>
      <w:r w:rsidR="000B0911" w:rsidRPr="000B0911">
        <w:rPr>
          <w:rFonts w:ascii="Arial" w:hAnsi="Arial" w:cs="Arial"/>
          <w:bCs/>
          <w:color w:val="000000"/>
          <w:sz w:val="24"/>
          <w:szCs w:val="24"/>
          <w:lang w:val="it-IT"/>
        </w:rPr>
        <w:t>intégrés »</w:t>
      </w:r>
      <w:proofErr w:type="gramEnd"/>
      <w:r w:rsidR="000B0911" w:rsidRPr="000B0911">
        <w:rPr>
          <w:rFonts w:ascii="Arial" w:hAnsi="Arial" w:cs="Arial"/>
          <w:bCs/>
          <w:color w:val="000000"/>
          <w:sz w:val="24"/>
          <w:szCs w:val="24"/>
          <w:lang w:val="it-IT"/>
        </w:rPr>
        <w:t>;</w:t>
      </w:r>
    </w:p>
    <w:p w14:paraId="0A248781" w14:textId="12249AA4" w:rsidR="000B0911" w:rsidRPr="000B0911" w:rsidRDefault="000B0911" w:rsidP="000B0911">
      <w:pPr>
        <w:autoSpaceDE w:val="0"/>
        <w:autoSpaceDN w:val="0"/>
        <w:adjustRightInd w:val="0"/>
        <w:spacing w:after="0" w:line="360" w:lineRule="auto"/>
        <w:ind w:left="284"/>
        <w:jc w:val="both"/>
        <w:rPr>
          <w:rFonts w:ascii="Arial" w:hAnsi="Arial" w:cs="Arial"/>
          <w:bCs/>
          <w:color w:val="000000"/>
          <w:sz w:val="24"/>
          <w:szCs w:val="24"/>
          <w:lang w:val="it-IT"/>
        </w:rPr>
      </w:pPr>
      <w:r w:rsidRPr="000B0911">
        <w:rPr>
          <w:rFonts w:ascii="Arial" w:hAnsi="Arial" w:cs="Arial"/>
          <w:bCs/>
          <w:color w:val="000000"/>
          <w:sz w:val="24"/>
          <w:szCs w:val="24"/>
          <w:lang w:val="it-IT"/>
        </w:rPr>
        <w:t xml:space="preserve">b) la complexité de la gestion, telle que signalée par le </w:t>
      </w:r>
      <w:r>
        <w:rPr>
          <w:rFonts w:ascii="Arial" w:hAnsi="Arial" w:cs="Arial"/>
          <w:bCs/>
          <w:color w:val="000000"/>
          <w:sz w:val="24"/>
          <w:szCs w:val="24"/>
          <w:lang w:val="it-IT"/>
        </w:rPr>
        <w:t>CB</w:t>
      </w:r>
      <w:r w:rsidRPr="000B0911">
        <w:rPr>
          <w:rFonts w:ascii="Arial" w:hAnsi="Arial" w:cs="Arial"/>
          <w:bCs/>
          <w:color w:val="000000"/>
          <w:sz w:val="24"/>
          <w:szCs w:val="24"/>
          <w:lang w:val="it-IT"/>
        </w:rPr>
        <w:t xml:space="preserve"> à travers la collecte d'informations sur la société;</w:t>
      </w:r>
    </w:p>
    <w:p w14:paraId="366F0B19" w14:textId="77777777" w:rsidR="000B0911" w:rsidRPr="000B0911" w:rsidRDefault="000B0911" w:rsidP="000B0911">
      <w:pPr>
        <w:autoSpaceDE w:val="0"/>
        <w:autoSpaceDN w:val="0"/>
        <w:adjustRightInd w:val="0"/>
        <w:spacing w:after="0" w:line="360" w:lineRule="auto"/>
        <w:ind w:left="284"/>
        <w:jc w:val="both"/>
        <w:rPr>
          <w:rFonts w:ascii="Arial" w:hAnsi="Arial" w:cs="Arial"/>
          <w:bCs/>
          <w:color w:val="000000"/>
          <w:sz w:val="24"/>
          <w:szCs w:val="24"/>
          <w:lang w:val="it-IT"/>
        </w:rPr>
      </w:pPr>
      <w:r w:rsidRPr="000B0911">
        <w:rPr>
          <w:rFonts w:ascii="Arial" w:hAnsi="Arial" w:cs="Arial"/>
          <w:bCs/>
          <w:color w:val="000000"/>
          <w:sz w:val="24"/>
          <w:szCs w:val="24"/>
          <w:lang w:val="it-IT"/>
        </w:rPr>
        <w:t>c) Complexité de la législation et de la réglementation en matière d'environnement, par exemple simplifications dues à des dispositions législatives extrêmement restrictives, avec des inspections strictes de propriétés individuelles, des problèmes rencontrés en raison de réglementations laxistes et des contrôles insuffisants;</w:t>
      </w:r>
    </w:p>
    <w:p w14:paraId="5D099080" w14:textId="77777777" w:rsidR="000B0911" w:rsidRPr="000B0911" w:rsidRDefault="000B0911" w:rsidP="000B0911">
      <w:pPr>
        <w:autoSpaceDE w:val="0"/>
        <w:autoSpaceDN w:val="0"/>
        <w:adjustRightInd w:val="0"/>
        <w:spacing w:after="0" w:line="360" w:lineRule="auto"/>
        <w:ind w:left="284"/>
        <w:jc w:val="both"/>
        <w:rPr>
          <w:rFonts w:ascii="Arial" w:hAnsi="Arial" w:cs="Arial"/>
          <w:bCs/>
          <w:color w:val="000000"/>
          <w:sz w:val="24"/>
          <w:szCs w:val="24"/>
          <w:lang w:val="it-IT"/>
        </w:rPr>
      </w:pPr>
      <w:r w:rsidRPr="000B0911">
        <w:rPr>
          <w:rFonts w:ascii="Arial" w:hAnsi="Arial" w:cs="Arial"/>
          <w:bCs/>
          <w:color w:val="000000"/>
          <w:sz w:val="24"/>
          <w:szCs w:val="24"/>
          <w:lang w:val="it-IT"/>
        </w:rPr>
        <w:t>d) Complexité du processus organisationnel, par exemple des simplifications dues à la présence de documents et aux contrôles de l'administration publique, c'est-à-dire à l'application du principe de subsidiarité; inconvénients dans le domaine des contrôles dus à la nature complexe de l'organisation du CO;</w:t>
      </w:r>
    </w:p>
    <w:p w14:paraId="45DA9705" w14:textId="52F97735" w:rsidR="00367188" w:rsidRPr="000B0911" w:rsidRDefault="000B0911" w:rsidP="000B0911">
      <w:pPr>
        <w:autoSpaceDE w:val="0"/>
        <w:autoSpaceDN w:val="0"/>
        <w:adjustRightInd w:val="0"/>
        <w:spacing w:after="0" w:line="360" w:lineRule="auto"/>
        <w:ind w:left="284"/>
        <w:jc w:val="both"/>
        <w:rPr>
          <w:rFonts w:ascii="Arial" w:hAnsi="Arial" w:cs="Arial"/>
          <w:bCs/>
          <w:color w:val="000000"/>
          <w:sz w:val="24"/>
          <w:szCs w:val="24"/>
          <w:lang w:val="it-IT"/>
        </w:rPr>
      </w:pPr>
      <w:r w:rsidRPr="000B0911">
        <w:rPr>
          <w:rFonts w:ascii="Arial" w:hAnsi="Arial" w:cs="Arial"/>
          <w:bCs/>
          <w:color w:val="000000"/>
          <w:sz w:val="24"/>
          <w:szCs w:val="24"/>
          <w:lang w:val="it-IT"/>
        </w:rPr>
        <w:t>e) Autres facteurs</w:t>
      </w:r>
      <w:r w:rsidR="0080633C" w:rsidRPr="000B0911">
        <w:rPr>
          <w:rFonts w:ascii="Arial" w:hAnsi="Arial" w:cs="Arial"/>
          <w:bCs/>
          <w:color w:val="000000"/>
          <w:sz w:val="24"/>
          <w:szCs w:val="24"/>
          <w:lang w:val="it-IT"/>
        </w:rPr>
        <w:t>.</w:t>
      </w:r>
    </w:p>
    <w:p w14:paraId="79A51EA9" w14:textId="0BFF9938" w:rsidR="0073499C" w:rsidRPr="00F674FF" w:rsidRDefault="000B0911" w:rsidP="000A0BBB">
      <w:pPr>
        <w:spacing w:before="240" w:after="120"/>
        <w:jc w:val="both"/>
        <w:rPr>
          <w:rFonts w:ascii="Arial" w:hAnsi="Arial" w:cs="Arial"/>
          <w:b/>
          <w:bCs/>
          <w:iCs/>
          <w:sz w:val="24"/>
          <w:szCs w:val="24"/>
          <w:lang w:val="it-IT"/>
        </w:rPr>
      </w:pPr>
      <w:r w:rsidRPr="000B0911">
        <w:rPr>
          <w:rFonts w:ascii="Arial" w:hAnsi="Arial" w:cs="Arial"/>
          <w:b/>
          <w:bCs/>
          <w:iCs/>
          <w:sz w:val="24"/>
          <w:szCs w:val="24"/>
          <w:lang w:val="it-IT"/>
        </w:rPr>
        <w:t>Cas exceptionnels</w:t>
      </w:r>
      <w:r w:rsidR="00383E1A" w:rsidRPr="00F674FF">
        <w:rPr>
          <w:rFonts w:ascii="Arial" w:hAnsi="Arial" w:cs="Arial"/>
          <w:b/>
          <w:bCs/>
          <w:iCs/>
          <w:sz w:val="24"/>
          <w:szCs w:val="24"/>
          <w:lang w:val="it-IT"/>
        </w:rPr>
        <w:t>:</w:t>
      </w:r>
    </w:p>
    <w:p w14:paraId="4E9642BD" w14:textId="65356288" w:rsidR="0073499C" w:rsidRPr="00AB34FC" w:rsidRDefault="000B0911" w:rsidP="00383E1A">
      <w:pPr>
        <w:spacing w:line="360" w:lineRule="auto"/>
        <w:jc w:val="both"/>
        <w:rPr>
          <w:rFonts w:ascii="Arial" w:hAnsi="Arial" w:cs="Arial"/>
          <w:iCs/>
          <w:sz w:val="24"/>
          <w:szCs w:val="24"/>
          <w:lang w:val="it-IT"/>
        </w:rPr>
      </w:pPr>
      <w:r w:rsidRPr="000B0911">
        <w:rPr>
          <w:rFonts w:ascii="Arial" w:hAnsi="Arial" w:cs="Arial"/>
          <w:iCs/>
          <w:sz w:val="24"/>
          <w:szCs w:val="24"/>
          <w:lang w:val="it-IT"/>
        </w:rPr>
        <w:t>Au cas où l'audit d'installations en mer ne pourrait pas être effectué en raison de conditions météorologiques défavorables, un audit documentaire pourrait êt</w:t>
      </w:r>
      <w:r>
        <w:rPr>
          <w:rFonts w:ascii="Arial" w:hAnsi="Arial" w:cs="Arial"/>
          <w:iCs/>
          <w:sz w:val="24"/>
          <w:szCs w:val="24"/>
          <w:lang w:val="it-IT"/>
        </w:rPr>
        <w:t>re envisagé à condition que C</w:t>
      </w:r>
      <w:r w:rsidRPr="000B0911">
        <w:rPr>
          <w:rFonts w:ascii="Arial" w:hAnsi="Arial" w:cs="Arial"/>
          <w:iCs/>
          <w:sz w:val="24"/>
          <w:szCs w:val="24"/>
          <w:lang w:val="it-IT"/>
        </w:rPr>
        <w:t xml:space="preserve">O puisse prouver sa conformité à toutes les exigences de manière probante. relatives à la gestion du site de production. L'entreprise doit également s'engager à se soumettre à un audit sur site lors du prochain audit de </w:t>
      </w:r>
      <w:proofErr w:type="gramStart"/>
      <w:r w:rsidRPr="000B0911">
        <w:rPr>
          <w:rFonts w:ascii="Arial" w:hAnsi="Arial" w:cs="Arial"/>
          <w:iCs/>
          <w:sz w:val="24"/>
          <w:szCs w:val="24"/>
          <w:lang w:val="it-IT"/>
        </w:rPr>
        <w:t>surveillance.</w:t>
      </w:r>
      <w:r w:rsidR="00AB34FC">
        <w:rPr>
          <w:rFonts w:ascii="Arial" w:hAnsi="Arial" w:cs="Arial"/>
          <w:iCs/>
          <w:sz w:val="24"/>
          <w:szCs w:val="24"/>
          <w:lang w:val="it-IT"/>
        </w:rPr>
        <w:t>.</w:t>
      </w:r>
      <w:proofErr w:type="gramEnd"/>
      <w:r w:rsidR="00AB34FC">
        <w:rPr>
          <w:rFonts w:ascii="Arial" w:hAnsi="Arial" w:cs="Arial"/>
          <w:iCs/>
          <w:sz w:val="24"/>
          <w:szCs w:val="24"/>
          <w:lang w:val="it-IT"/>
        </w:rPr>
        <w:t xml:space="preserve"> </w:t>
      </w:r>
    </w:p>
    <w:p w14:paraId="79457BA3" w14:textId="77777777" w:rsidR="0073499C" w:rsidRPr="00AB34FC" w:rsidRDefault="0073499C" w:rsidP="00367188">
      <w:pPr>
        <w:autoSpaceDE w:val="0"/>
        <w:autoSpaceDN w:val="0"/>
        <w:adjustRightInd w:val="0"/>
        <w:spacing w:after="0"/>
        <w:jc w:val="both"/>
        <w:rPr>
          <w:rFonts w:ascii="Arial" w:hAnsi="Arial" w:cs="Arial"/>
          <w:color w:val="000000"/>
          <w:sz w:val="24"/>
          <w:szCs w:val="24"/>
          <w:lang w:val="it-IT"/>
        </w:rPr>
      </w:pPr>
    </w:p>
    <w:p w14:paraId="47E6C873" w14:textId="5B450D62" w:rsidR="005D06FB" w:rsidRPr="00AB34FC" w:rsidRDefault="00FB2713" w:rsidP="000B0911">
      <w:pPr>
        <w:pStyle w:val="Titolo3"/>
        <w:spacing w:after="120"/>
        <w:rPr>
          <w:rFonts w:ascii="Arial" w:hAnsi="Arial" w:cs="Arial"/>
          <w:b/>
          <w:color w:val="auto"/>
          <w:lang w:val="it-IT"/>
        </w:rPr>
      </w:pPr>
      <w:bookmarkStart w:id="31" w:name="_Toc946157"/>
      <w:r w:rsidRPr="00AB34FC">
        <w:rPr>
          <w:rFonts w:ascii="Arial" w:hAnsi="Arial" w:cs="Arial"/>
          <w:b/>
          <w:color w:val="auto"/>
          <w:lang w:val="it-IT"/>
        </w:rPr>
        <w:t>A</w:t>
      </w:r>
      <w:r w:rsidR="000B0911">
        <w:rPr>
          <w:rFonts w:ascii="Arial" w:hAnsi="Arial" w:cs="Arial"/>
          <w:b/>
          <w:color w:val="auto"/>
          <w:lang w:val="it-IT"/>
        </w:rPr>
        <w:t>nnexe</w:t>
      </w:r>
      <w:r w:rsidRPr="00AB34FC">
        <w:rPr>
          <w:rFonts w:ascii="Arial" w:hAnsi="Arial" w:cs="Arial"/>
          <w:b/>
          <w:color w:val="auto"/>
          <w:lang w:val="it-IT"/>
        </w:rPr>
        <w:t xml:space="preserve"> </w:t>
      </w:r>
      <w:r w:rsidR="005D06FB" w:rsidRPr="00AB34FC">
        <w:rPr>
          <w:rFonts w:ascii="Arial" w:hAnsi="Arial" w:cs="Arial"/>
          <w:b/>
          <w:color w:val="auto"/>
          <w:lang w:val="it-IT"/>
        </w:rPr>
        <w:t xml:space="preserve">3 </w:t>
      </w:r>
      <w:r w:rsidR="00115CDF" w:rsidRPr="00AB34FC">
        <w:rPr>
          <w:rFonts w:ascii="Arial" w:hAnsi="Arial" w:cs="Arial"/>
          <w:b/>
          <w:color w:val="auto"/>
          <w:lang w:val="it-IT"/>
        </w:rPr>
        <w:t xml:space="preserve">— </w:t>
      </w:r>
      <w:r w:rsidR="00AB34FC" w:rsidRPr="00AB34FC">
        <w:rPr>
          <w:rFonts w:ascii="Arial" w:hAnsi="Arial" w:cs="Arial"/>
          <w:b/>
          <w:color w:val="auto"/>
          <w:lang w:val="it-IT"/>
        </w:rPr>
        <w:t>Certifica</w:t>
      </w:r>
      <w:r w:rsidR="000B0911">
        <w:rPr>
          <w:rFonts w:ascii="Arial" w:hAnsi="Arial" w:cs="Arial"/>
          <w:b/>
          <w:color w:val="auto"/>
          <w:lang w:val="it-IT"/>
        </w:rPr>
        <w:t>tion de</w:t>
      </w:r>
      <w:r w:rsidR="005D06FB" w:rsidRPr="00AB34FC">
        <w:rPr>
          <w:rFonts w:ascii="Arial" w:hAnsi="Arial" w:cs="Arial"/>
          <w:b/>
          <w:color w:val="auto"/>
          <w:lang w:val="it-IT"/>
        </w:rPr>
        <w:t xml:space="preserve"> FOS-FF, FM, FO </w:t>
      </w:r>
      <w:r w:rsidR="00AB34FC">
        <w:rPr>
          <w:rFonts w:ascii="Arial" w:hAnsi="Arial" w:cs="Arial"/>
          <w:b/>
          <w:color w:val="auto"/>
          <w:lang w:val="it-IT"/>
        </w:rPr>
        <w:t>e</w:t>
      </w:r>
      <w:r w:rsidR="000B0911">
        <w:rPr>
          <w:rFonts w:ascii="Arial" w:hAnsi="Arial" w:cs="Arial"/>
          <w:b/>
          <w:color w:val="auto"/>
          <w:lang w:val="it-IT"/>
        </w:rPr>
        <w:t>t</w:t>
      </w:r>
      <w:r w:rsidR="005D06FB" w:rsidRPr="00AB34FC">
        <w:rPr>
          <w:rFonts w:ascii="Arial" w:hAnsi="Arial" w:cs="Arial"/>
          <w:b/>
          <w:color w:val="auto"/>
          <w:lang w:val="it-IT"/>
        </w:rPr>
        <w:t xml:space="preserve"> O3</w:t>
      </w:r>
      <w:bookmarkEnd w:id="31"/>
    </w:p>
    <w:p w14:paraId="6B631486" w14:textId="77777777" w:rsidR="000B0911" w:rsidRPr="000B0911" w:rsidRDefault="000B0911" w:rsidP="000B0911">
      <w:pPr>
        <w:autoSpaceDE w:val="0"/>
        <w:autoSpaceDN w:val="0"/>
        <w:adjustRightInd w:val="0"/>
        <w:spacing w:after="120" w:line="360" w:lineRule="auto"/>
        <w:jc w:val="both"/>
        <w:rPr>
          <w:rFonts w:ascii="Arial" w:hAnsi="Arial" w:cs="Arial"/>
          <w:color w:val="000000"/>
          <w:sz w:val="24"/>
          <w:szCs w:val="24"/>
          <w:lang w:val="it-IT"/>
        </w:rPr>
      </w:pPr>
      <w:r w:rsidRPr="000B0911">
        <w:rPr>
          <w:rFonts w:ascii="Arial" w:hAnsi="Arial" w:cs="Arial"/>
          <w:color w:val="000000"/>
          <w:sz w:val="24"/>
          <w:szCs w:val="24"/>
          <w:lang w:val="it-IT"/>
        </w:rPr>
        <w:t>Le nombre de jours ouvrables nécessaires à la réalisation d'un audit est proportionnel au nombre de produits à certifier, mais surtout à celui des fournisseurs impliqués dans le processus d'approvisionnement et à l'origine / aux origines du produit.</w:t>
      </w:r>
    </w:p>
    <w:p w14:paraId="0C5EF155" w14:textId="01EB5980" w:rsidR="00383E1A" w:rsidRPr="00F03CEC" w:rsidRDefault="000B0911" w:rsidP="000B0911">
      <w:pPr>
        <w:autoSpaceDE w:val="0"/>
        <w:autoSpaceDN w:val="0"/>
        <w:adjustRightInd w:val="0"/>
        <w:spacing w:after="120" w:line="360" w:lineRule="auto"/>
        <w:jc w:val="both"/>
        <w:rPr>
          <w:rFonts w:ascii="Arial" w:hAnsi="Arial" w:cs="Arial"/>
          <w:sz w:val="24"/>
          <w:szCs w:val="24"/>
          <w:lang w:val="it-IT"/>
        </w:rPr>
      </w:pPr>
      <w:r w:rsidRPr="000B0911">
        <w:rPr>
          <w:rFonts w:ascii="Arial" w:hAnsi="Arial" w:cs="Arial"/>
          <w:color w:val="000000"/>
          <w:sz w:val="24"/>
          <w:szCs w:val="24"/>
          <w:lang w:val="it-IT"/>
        </w:rPr>
        <w:t xml:space="preserve">Si tous les sites de traitement fonctionnent avec le même système de gestion environnementale, le nombre de ceux inspectés sera équivalent à la racine carrée du nombre total de sites. </w:t>
      </w:r>
      <w:proofErr w:type="gramStart"/>
      <w:r w:rsidRPr="000B0911">
        <w:rPr>
          <w:rFonts w:ascii="Arial" w:hAnsi="Arial" w:cs="Arial"/>
          <w:color w:val="000000"/>
          <w:sz w:val="24"/>
          <w:szCs w:val="24"/>
          <w:lang w:val="it-IT"/>
        </w:rPr>
        <w:t>Le tableau</w:t>
      </w:r>
      <w:proofErr w:type="gramEnd"/>
      <w:r w:rsidRPr="000B0911">
        <w:rPr>
          <w:rFonts w:ascii="Arial" w:hAnsi="Arial" w:cs="Arial"/>
          <w:color w:val="000000"/>
          <w:sz w:val="24"/>
          <w:szCs w:val="24"/>
          <w:lang w:val="it-IT"/>
        </w:rPr>
        <w:t xml:space="preserve"> 5 présente un résumé de la durée minimale d’audit requise pour les cert</w:t>
      </w:r>
      <w:r>
        <w:rPr>
          <w:rFonts w:ascii="Arial" w:hAnsi="Arial" w:cs="Arial"/>
          <w:color w:val="000000"/>
          <w:sz w:val="24"/>
          <w:szCs w:val="24"/>
          <w:lang w:val="it-IT"/>
        </w:rPr>
        <w:t>ifications FOS-FF, FM, FO et O3</w:t>
      </w:r>
      <w:r w:rsidR="0080633C" w:rsidRPr="00F03CEC">
        <w:rPr>
          <w:rFonts w:ascii="Arial" w:hAnsi="Arial" w:cs="Arial"/>
          <w:sz w:val="24"/>
          <w:szCs w:val="24"/>
          <w:lang w:val="it-IT"/>
        </w:rPr>
        <w:t>.</w:t>
      </w:r>
    </w:p>
    <w:p w14:paraId="4CCEEF1E" w14:textId="77777777" w:rsidR="000A0BBB" w:rsidRPr="00F03CEC" w:rsidRDefault="000A0BBB" w:rsidP="00383E1A">
      <w:pPr>
        <w:autoSpaceDE w:val="0"/>
        <w:autoSpaceDN w:val="0"/>
        <w:adjustRightInd w:val="0"/>
        <w:spacing w:after="120" w:line="360" w:lineRule="auto"/>
        <w:jc w:val="both"/>
        <w:rPr>
          <w:rFonts w:ascii="Arial" w:hAnsi="Arial" w:cs="Arial"/>
          <w:sz w:val="24"/>
          <w:szCs w:val="24"/>
          <w:lang w:val="it-IT"/>
        </w:rPr>
      </w:pPr>
    </w:p>
    <w:p w14:paraId="55F483C5" w14:textId="3440E4E4" w:rsidR="005E0FDD" w:rsidRPr="00F03CEC" w:rsidRDefault="005D06FB" w:rsidP="000B0911">
      <w:pPr>
        <w:spacing w:after="0"/>
        <w:rPr>
          <w:rFonts w:ascii="Arial" w:hAnsi="Arial" w:cs="Arial"/>
          <w:b/>
          <w:sz w:val="24"/>
          <w:szCs w:val="24"/>
          <w:lang w:val="it-IT"/>
        </w:rPr>
      </w:pPr>
      <w:r w:rsidRPr="00F849B3">
        <w:rPr>
          <w:rFonts w:ascii="Arial" w:hAnsi="Arial" w:cs="Arial"/>
          <w:b/>
          <w:sz w:val="24"/>
          <w:szCs w:val="24"/>
          <w:lang w:val="it-IT"/>
        </w:rPr>
        <w:lastRenderedPageBreak/>
        <w:t>Tab</w:t>
      </w:r>
      <w:r w:rsidR="000B0911">
        <w:rPr>
          <w:rFonts w:ascii="Arial" w:hAnsi="Arial" w:cs="Arial"/>
          <w:b/>
          <w:sz w:val="24"/>
          <w:szCs w:val="24"/>
          <w:lang w:val="it-IT"/>
        </w:rPr>
        <w:t>leau</w:t>
      </w:r>
      <w:r w:rsidRPr="00512CA3">
        <w:rPr>
          <w:rFonts w:ascii="Arial" w:hAnsi="Arial" w:cs="Arial"/>
          <w:b/>
          <w:sz w:val="24"/>
          <w:szCs w:val="24"/>
          <w:lang w:val="it-IT"/>
        </w:rPr>
        <w:t xml:space="preserve"> 5</w:t>
      </w:r>
      <w:r w:rsidR="0080633C" w:rsidRPr="00512CA3">
        <w:rPr>
          <w:rFonts w:ascii="Arial" w:hAnsi="Arial" w:cs="Arial"/>
          <w:b/>
          <w:sz w:val="24"/>
          <w:szCs w:val="24"/>
          <w:lang w:val="it-IT"/>
        </w:rPr>
        <w:t xml:space="preserve">. </w:t>
      </w:r>
      <w:r w:rsidR="000B0911" w:rsidRPr="000B0911">
        <w:rPr>
          <w:rFonts w:ascii="Arial" w:hAnsi="Arial" w:cs="Arial"/>
          <w:sz w:val="24"/>
          <w:szCs w:val="24"/>
          <w:lang w:val="it-IT"/>
        </w:rPr>
        <w:t>Durée minimale d'audit requise pour les certifications FOS-FF, FM, FO et O3.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80633C" w:rsidRPr="00BD1786" w14:paraId="42BE6F77" w14:textId="77777777" w:rsidTr="007E1681">
        <w:trPr>
          <w:trHeight w:val="464"/>
        </w:trPr>
        <w:tc>
          <w:tcPr>
            <w:tcW w:w="4248" w:type="dxa"/>
            <w:shd w:val="clear" w:color="auto" w:fill="DDD9C3"/>
            <w:vAlign w:val="center"/>
          </w:tcPr>
          <w:p w14:paraId="206FEEEA" w14:textId="0411E4AB" w:rsidR="0080633C" w:rsidRPr="007E1681" w:rsidRDefault="000B0911" w:rsidP="007E1681">
            <w:pPr>
              <w:autoSpaceDE w:val="0"/>
              <w:autoSpaceDN w:val="0"/>
              <w:adjustRightInd w:val="0"/>
              <w:spacing w:after="0"/>
              <w:jc w:val="center"/>
              <w:rPr>
                <w:rFonts w:ascii="Arial" w:hAnsi="Arial" w:cs="Arial"/>
                <w:b/>
                <w:color w:val="000000"/>
                <w:sz w:val="24"/>
                <w:szCs w:val="24"/>
                <w:lang w:val="it-IT"/>
              </w:rPr>
            </w:pPr>
            <w:r w:rsidRPr="00A600F9">
              <w:rPr>
                <w:rFonts w:ascii="Arial" w:hAnsi="Arial" w:cs="Arial"/>
                <w:b/>
                <w:color w:val="000000"/>
                <w:sz w:val="24"/>
                <w:szCs w:val="24"/>
                <w:lang w:val="it-IT"/>
              </w:rPr>
              <w:t>sujet examiné</w:t>
            </w:r>
          </w:p>
        </w:tc>
        <w:tc>
          <w:tcPr>
            <w:tcW w:w="4819" w:type="dxa"/>
            <w:shd w:val="clear" w:color="auto" w:fill="DDD9C3"/>
            <w:vAlign w:val="center"/>
          </w:tcPr>
          <w:p w14:paraId="012D5264" w14:textId="2B1FB8C8" w:rsidR="0080633C" w:rsidRPr="00F03CEC" w:rsidRDefault="000B0911" w:rsidP="007E1681">
            <w:pPr>
              <w:autoSpaceDE w:val="0"/>
              <w:autoSpaceDN w:val="0"/>
              <w:adjustRightInd w:val="0"/>
              <w:spacing w:after="0"/>
              <w:jc w:val="center"/>
              <w:rPr>
                <w:rFonts w:ascii="Arial" w:hAnsi="Arial" w:cs="Arial"/>
                <w:b/>
                <w:i/>
                <w:color w:val="000000"/>
                <w:sz w:val="24"/>
                <w:szCs w:val="24"/>
                <w:lang w:val="it-IT"/>
              </w:rPr>
            </w:pPr>
            <w:r w:rsidRPr="00280B70">
              <w:rPr>
                <w:rFonts w:ascii="Arial" w:hAnsi="Arial" w:cs="Arial"/>
                <w:b/>
                <w:color w:val="000000"/>
                <w:sz w:val="24"/>
                <w:szCs w:val="24"/>
                <w:lang w:val="it-IT"/>
              </w:rPr>
              <w:t>vacances (jours) sur place</w:t>
            </w:r>
          </w:p>
        </w:tc>
      </w:tr>
      <w:tr w:rsidR="006F6A5E" w:rsidRPr="00BD1786" w14:paraId="3A6D1CDB" w14:textId="77777777" w:rsidTr="007E1681">
        <w:tc>
          <w:tcPr>
            <w:tcW w:w="4248" w:type="dxa"/>
            <w:shd w:val="clear" w:color="auto" w:fill="auto"/>
            <w:vAlign w:val="center"/>
          </w:tcPr>
          <w:p w14:paraId="2801E7C3" w14:textId="77777777" w:rsidR="004735A2" w:rsidRPr="004735A2" w:rsidRDefault="004735A2" w:rsidP="004735A2">
            <w:pPr>
              <w:spacing w:after="0"/>
              <w:jc w:val="center"/>
              <w:rPr>
                <w:rFonts w:ascii="Arial" w:hAnsi="Arial" w:cs="Arial"/>
                <w:sz w:val="24"/>
                <w:szCs w:val="24"/>
                <w:lang w:val="it-IT"/>
              </w:rPr>
            </w:pPr>
            <w:r w:rsidRPr="004735A2">
              <w:rPr>
                <w:rFonts w:ascii="Arial" w:hAnsi="Arial" w:cs="Arial"/>
                <w:sz w:val="24"/>
                <w:szCs w:val="24"/>
                <w:lang w:val="it-IT"/>
              </w:rPr>
              <w:t>Origine du produit et utilisation d'OGM,</w:t>
            </w:r>
          </w:p>
          <w:p w14:paraId="1EC6F75C" w14:textId="6C24FE47" w:rsidR="005E0FDD" w:rsidRPr="00F849B3" w:rsidRDefault="004735A2" w:rsidP="004735A2">
            <w:pPr>
              <w:spacing w:after="0"/>
              <w:jc w:val="center"/>
              <w:rPr>
                <w:rFonts w:ascii="Arial" w:hAnsi="Arial" w:cs="Arial"/>
                <w:sz w:val="24"/>
                <w:szCs w:val="24"/>
                <w:lang w:val="it-IT"/>
              </w:rPr>
            </w:pPr>
            <w:r w:rsidRPr="004735A2">
              <w:rPr>
                <w:rFonts w:ascii="Arial" w:hAnsi="Arial" w:cs="Arial"/>
                <w:sz w:val="24"/>
                <w:szCs w:val="24"/>
                <w:lang w:val="it-IT"/>
              </w:rPr>
              <w:t>Traçabilité par site de transformation</w:t>
            </w:r>
          </w:p>
        </w:tc>
        <w:tc>
          <w:tcPr>
            <w:tcW w:w="4819" w:type="dxa"/>
            <w:shd w:val="clear" w:color="auto" w:fill="auto"/>
            <w:vAlign w:val="center"/>
          </w:tcPr>
          <w:p w14:paraId="520C3C2B" w14:textId="3181DA7A" w:rsidR="005E0FDD" w:rsidRPr="00BD1786" w:rsidRDefault="005E0FDD" w:rsidP="004735A2">
            <w:pPr>
              <w:autoSpaceDE w:val="0"/>
              <w:autoSpaceDN w:val="0"/>
              <w:adjustRightInd w:val="0"/>
              <w:spacing w:after="0"/>
              <w:jc w:val="center"/>
              <w:rPr>
                <w:rFonts w:ascii="Arial" w:hAnsi="Arial" w:cs="Arial"/>
                <w:color w:val="000000"/>
                <w:sz w:val="24"/>
                <w:szCs w:val="24"/>
              </w:rPr>
            </w:pPr>
            <w:r w:rsidRPr="00BD1786">
              <w:rPr>
                <w:rFonts w:ascii="Arial" w:hAnsi="Arial" w:cs="Arial"/>
                <w:color w:val="000000"/>
                <w:sz w:val="24"/>
                <w:szCs w:val="24"/>
              </w:rPr>
              <w:t xml:space="preserve">0.5 (4 </w:t>
            </w:r>
            <w:r w:rsidR="004735A2">
              <w:rPr>
                <w:rFonts w:ascii="Arial" w:hAnsi="Arial" w:cs="Arial"/>
                <w:color w:val="000000"/>
                <w:sz w:val="24"/>
                <w:szCs w:val="24"/>
              </w:rPr>
              <w:t>heures</w:t>
            </w:r>
            <w:r w:rsidRPr="00BD1786">
              <w:rPr>
                <w:rFonts w:ascii="Arial" w:hAnsi="Arial" w:cs="Arial"/>
                <w:color w:val="000000"/>
                <w:sz w:val="24"/>
                <w:szCs w:val="24"/>
              </w:rPr>
              <w:t>)</w:t>
            </w:r>
          </w:p>
        </w:tc>
      </w:tr>
      <w:tr w:rsidR="006F6A5E" w:rsidRPr="00BD1786" w14:paraId="005B6F82" w14:textId="77777777" w:rsidTr="007E1681">
        <w:trPr>
          <w:trHeight w:val="608"/>
        </w:trPr>
        <w:tc>
          <w:tcPr>
            <w:tcW w:w="4248" w:type="dxa"/>
            <w:shd w:val="clear" w:color="auto" w:fill="auto"/>
            <w:vAlign w:val="center"/>
          </w:tcPr>
          <w:p w14:paraId="06F8D23B" w14:textId="30E122D6" w:rsidR="005E0FDD" w:rsidRPr="00F849B3" w:rsidRDefault="004735A2" w:rsidP="007E1681">
            <w:pPr>
              <w:autoSpaceDE w:val="0"/>
              <w:autoSpaceDN w:val="0"/>
              <w:adjustRightInd w:val="0"/>
              <w:spacing w:after="0"/>
              <w:jc w:val="center"/>
              <w:rPr>
                <w:rFonts w:ascii="Arial" w:hAnsi="Arial" w:cs="Arial"/>
                <w:color w:val="000000"/>
                <w:sz w:val="24"/>
                <w:szCs w:val="24"/>
                <w:lang w:val="it-IT"/>
              </w:rPr>
            </w:pPr>
            <w:r w:rsidRPr="004735A2">
              <w:rPr>
                <w:rFonts w:ascii="Arial" w:hAnsi="Arial" w:cs="Arial"/>
                <w:color w:val="000000"/>
                <w:sz w:val="24"/>
                <w:szCs w:val="24"/>
                <w:lang w:val="it-IT"/>
              </w:rPr>
              <w:t>Responsabilité sociale</w:t>
            </w:r>
          </w:p>
        </w:tc>
        <w:tc>
          <w:tcPr>
            <w:tcW w:w="4819" w:type="dxa"/>
            <w:shd w:val="clear" w:color="auto" w:fill="auto"/>
            <w:vAlign w:val="center"/>
          </w:tcPr>
          <w:p w14:paraId="12A5DEA7" w14:textId="79BBF85F" w:rsidR="005E0FDD" w:rsidRPr="00BD1786" w:rsidRDefault="0080633C" w:rsidP="004735A2">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0.</w:t>
            </w:r>
            <w:r w:rsidR="005E0FDD" w:rsidRPr="00BD1786">
              <w:rPr>
                <w:rFonts w:ascii="Arial" w:hAnsi="Arial" w:cs="Arial"/>
                <w:color w:val="000000"/>
                <w:sz w:val="24"/>
                <w:szCs w:val="24"/>
              </w:rPr>
              <w:t xml:space="preserve">5 (4 </w:t>
            </w:r>
            <w:r w:rsidR="004735A2">
              <w:rPr>
                <w:rFonts w:ascii="Arial" w:hAnsi="Arial" w:cs="Arial"/>
                <w:color w:val="000000"/>
                <w:sz w:val="24"/>
                <w:szCs w:val="24"/>
              </w:rPr>
              <w:t>heures</w:t>
            </w:r>
            <w:r w:rsidR="005E0FDD" w:rsidRPr="00BD1786">
              <w:rPr>
                <w:rFonts w:ascii="Arial" w:hAnsi="Arial" w:cs="Arial"/>
                <w:color w:val="000000"/>
                <w:sz w:val="24"/>
                <w:szCs w:val="24"/>
              </w:rPr>
              <w:t>)</w:t>
            </w:r>
          </w:p>
        </w:tc>
      </w:tr>
    </w:tbl>
    <w:p w14:paraId="1EF745DA" w14:textId="77777777" w:rsidR="00C5562B" w:rsidRDefault="00C5562B" w:rsidP="00C5562B">
      <w:pPr>
        <w:autoSpaceDE w:val="0"/>
        <w:autoSpaceDN w:val="0"/>
        <w:adjustRightInd w:val="0"/>
        <w:spacing w:after="0" w:line="360" w:lineRule="auto"/>
        <w:jc w:val="both"/>
        <w:rPr>
          <w:rFonts w:ascii="Arial" w:hAnsi="Arial" w:cs="Arial"/>
          <w:color w:val="000000"/>
          <w:sz w:val="24"/>
          <w:szCs w:val="24"/>
        </w:rPr>
      </w:pPr>
    </w:p>
    <w:p w14:paraId="7B6206A9" w14:textId="7E44A457" w:rsidR="00BA6A1E" w:rsidRPr="00722242" w:rsidRDefault="004735A2" w:rsidP="000A0BBB">
      <w:pPr>
        <w:autoSpaceDE w:val="0"/>
        <w:autoSpaceDN w:val="0"/>
        <w:adjustRightInd w:val="0"/>
        <w:spacing w:before="240" w:after="240" w:line="360" w:lineRule="auto"/>
        <w:jc w:val="both"/>
        <w:rPr>
          <w:rFonts w:ascii="Arial" w:hAnsi="Arial" w:cs="Arial"/>
          <w:color w:val="000000"/>
          <w:sz w:val="24"/>
          <w:szCs w:val="24"/>
          <w:lang w:val="it-IT"/>
        </w:rPr>
      </w:pPr>
      <w:r w:rsidRPr="004735A2">
        <w:rPr>
          <w:rFonts w:ascii="Arial" w:hAnsi="Arial" w:cs="Arial"/>
          <w:color w:val="000000"/>
          <w:sz w:val="24"/>
          <w:szCs w:val="24"/>
          <w:lang w:val="it-IT"/>
        </w:rPr>
        <w:t>Une journée d'évaluation comprend 8 heures, temps de déplacement non compris. Les indications du tableau 5 correspondent au temps minimum alloué à l’audit. Tous les sites de traitement doivent être vérifiés pendant la période de val</w:t>
      </w:r>
      <w:r>
        <w:rPr>
          <w:rFonts w:ascii="Arial" w:hAnsi="Arial" w:cs="Arial"/>
          <w:color w:val="000000"/>
          <w:sz w:val="24"/>
          <w:szCs w:val="24"/>
          <w:lang w:val="it-IT"/>
        </w:rPr>
        <w:t>idité du certificat (trois ans)</w:t>
      </w:r>
      <w:r w:rsidR="00722242" w:rsidRPr="00722242">
        <w:rPr>
          <w:rFonts w:ascii="Arial" w:hAnsi="Arial" w:cs="Arial"/>
          <w:color w:val="000000"/>
          <w:sz w:val="24"/>
          <w:szCs w:val="24"/>
          <w:lang w:val="it-IT"/>
        </w:rPr>
        <w:t>.</w:t>
      </w:r>
    </w:p>
    <w:p w14:paraId="7AA687D0" w14:textId="536D3FDB" w:rsidR="00BA6A1E" w:rsidRPr="00462BE2" w:rsidRDefault="00094C49" w:rsidP="000A0BBB">
      <w:pPr>
        <w:autoSpaceDE w:val="0"/>
        <w:autoSpaceDN w:val="0"/>
        <w:adjustRightInd w:val="0"/>
        <w:spacing w:after="0" w:line="360" w:lineRule="auto"/>
        <w:jc w:val="both"/>
        <w:rPr>
          <w:rFonts w:ascii="Arial" w:hAnsi="Arial" w:cs="Arial"/>
          <w:b/>
          <w:color w:val="000000"/>
          <w:sz w:val="24"/>
          <w:szCs w:val="24"/>
          <w:lang w:val="it-IT"/>
        </w:rPr>
      </w:pPr>
      <w:r w:rsidRPr="00094C49">
        <w:rPr>
          <w:rFonts w:ascii="Arial" w:hAnsi="Arial" w:cs="Arial"/>
          <w:b/>
          <w:color w:val="000000"/>
          <w:sz w:val="24"/>
          <w:szCs w:val="24"/>
          <w:lang w:val="it-IT"/>
        </w:rPr>
        <w:t>D'autres facteurs peuvent affecter les temps d'évaluation</w:t>
      </w:r>
      <w:r w:rsidR="00BA6A1E" w:rsidRPr="00462BE2">
        <w:rPr>
          <w:rFonts w:ascii="Arial" w:hAnsi="Arial" w:cs="Arial"/>
          <w:b/>
          <w:color w:val="000000"/>
          <w:sz w:val="24"/>
          <w:szCs w:val="24"/>
          <w:lang w:val="it-IT"/>
        </w:rPr>
        <w:t>:</w:t>
      </w:r>
    </w:p>
    <w:p w14:paraId="7EFD8A7C" w14:textId="77777777" w:rsidR="00094C49" w:rsidRPr="00094C49" w:rsidRDefault="0080633C" w:rsidP="00094C49">
      <w:pPr>
        <w:autoSpaceDE w:val="0"/>
        <w:autoSpaceDN w:val="0"/>
        <w:adjustRightInd w:val="0"/>
        <w:spacing w:after="0" w:line="360" w:lineRule="auto"/>
        <w:ind w:left="284"/>
        <w:jc w:val="both"/>
        <w:rPr>
          <w:rFonts w:ascii="Arial" w:hAnsi="Arial" w:cs="Arial"/>
          <w:bCs/>
          <w:color w:val="000000"/>
          <w:sz w:val="24"/>
          <w:szCs w:val="24"/>
          <w:lang w:val="it-IT"/>
        </w:rPr>
      </w:pPr>
      <w:r w:rsidRPr="00C43E62">
        <w:rPr>
          <w:rFonts w:ascii="Arial" w:hAnsi="Arial" w:cs="Arial"/>
          <w:b/>
          <w:color w:val="000000"/>
          <w:sz w:val="24"/>
          <w:szCs w:val="24"/>
          <w:lang w:val="it-IT"/>
        </w:rPr>
        <w:t>a</w:t>
      </w:r>
      <w:r w:rsidR="00094C49" w:rsidRPr="00094C49">
        <w:rPr>
          <w:rFonts w:ascii="Arial" w:hAnsi="Arial" w:cs="Arial"/>
          <w:bCs/>
          <w:color w:val="000000"/>
          <w:sz w:val="24"/>
          <w:szCs w:val="24"/>
          <w:lang w:val="it-IT"/>
        </w:rPr>
        <w:t xml:space="preserve">) Intégration possible avec Global G.A.P. l'aquaculture à travers le "FOS - Global G.A.P. pour les audits </w:t>
      </w:r>
      <w:proofErr w:type="gramStart"/>
      <w:r w:rsidR="00094C49" w:rsidRPr="00094C49">
        <w:rPr>
          <w:rFonts w:ascii="Arial" w:hAnsi="Arial" w:cs="Arial"/>
          <w:bCs/>
          <w:color w:val="000000"/>
          <w:sz w:val="24"/>
          <w:szCs w:val="24"/>
          <w:lang w:val="it-IT"/>
        </w:rPr>
        <w:t>intégrés ”e</w:t>
      </w:r>
      <w:proofErr w:type="gramEnd"/>
    </w:p>
    <w:p w14:paraId="6AF08274" w14:textId="6087294C" w:rsidR="005D06FB" w:rsidRPr="00094C49" w:rsidRDefault="00094C49" w:rsidP="00094C49">
      <w:pPr>
        <w:autoSpaceDE w:val="0"/>
        <w:autoSpaceDN w:val="0"/>
        <w:adjustRightInd w:val="0"/>
        <w:spacing w:after="0" w:line="360" w:lineRule="auto"/>
        <w:ind w:left="284"/>
        <w:jc w:val="both"/>
        <w:rPr>
          <w:rFonts w:ascii="Arial" w:hAnsi="Arial" w:cs="Arial"/>
          <w:bCs/>
          <w:color w:val="000000"/>
          <w:sz w:val="24"/>
          <w:szCs w:val="24"/>
          <w:lang w:val="it-IT"/>
        </w:rPr>
      </w:pPr>
      <w:r w:rsidRPr="00094C49">
        <w:rPr>
          <w:rFonts w:ascii="Arial" w:hAnsi="Arial" w:cs="Arial"/>
          <w:b/>
          <w:color w:val="000000"/>
          <w:sz w:val="24"/>
          <w:szCs w:val="24"/>
          <w:lang w:val="it-IT"/>
        </w:rPr>
        <w:t>b)</w:t>
      </w:r>
      <w:r w:rsidRPr="00094C49">
        <w:rPr>
          <w:rFonts w:ascii="Arial" w:hAnsi="Arial" w:cs="Arial"/>
          <w:bCs/>
          <w:color w:val="000000"/>
          <w:sz w:val="24"/>
          <w:szCs w:val="24"/>
          <w:lang w:val="it-IT"/>
        </w:rPr>
        <w:t xml:space="preserve"> Complexité de la gest</w:t>
      </w:r>
      <w:r>
        <w:rPr>
          <w:rFonts w:ascii="Arial" w:hAnsi="Arial" w:cs="Arial"/>
          <w:bCs/>
          <w:color w:val="000000"/>
          <w:sz w:val="24"/>
          <w:szCs w:val="24"/>
          <w:lang w:val="it-IT"/>
        </w:rPr>
        <w:t>ion, telle que signalée par le CB</w:t>
      </w:r>
      <w:r w:rsidRPr="00094C49">
        <w:rPr>
          <w:rFonts w:ascii="Arial" w:hAnsi="Arial" w:cs="Arial"/>
          <w:bCs/>
          <w:color w:val="000000"/>
          <w:sz w:val="24"/>
          <w:szCs w:val="24"/>
          <w:lang w:val="it-IT"/>
        </w:rPr>
        <w:t xml:space="preserve"> à travers la collecte d'informations sur la société</w:t>
      </w:r>
      <w:r w:rsidR="00C43E62" w:rsidRPr="00094C49">
        <w:rPr>
          <w:rFonts w:ascii="Arial" w:hAnsi="Arial" w:cs="Arial"/>
          <w:bCs/>
          <w:color w:val="000000"/>
          <w:sz w:val="24"/>
          <w:szCs w:val="24"/>
          <w:lang w:val="it-IT"/>
        </w:rPr>
        <w:t xml:space="preserve">. </w:t>
      </w:r>
    </w:p>
    <w:p w14:paraId="21B77A04" w14:textId="77777777" w:rsidR="007E1681" w:rsidRPr="0044180F" w:rsidRDefault="007E1681" w:rsidP="00C5562B">
      <w:pPr>
        <w:autoSpaceDE w:val="0"/>
        <w:autoSpaceDN w:val="0"/>
        <w:adjustRightInd w:val="0"/>
        <w:spacing w:after="0" w:line="360" w:lineRule="auto"/>
        <w:ind w:left="284"/>
        <w:jc w:val="both"/>
        <w:rPr>
          <w:rFonts w:ascii="Arial" w:hAnsi="Arial" w:cs="Arial"/>
          <w:color w:val="000000"/>
          <w:sz w:val="24"/>
          <w:szCs w:val="24"/>
          <w:lang w:val="it-IT"/>
        </w:rPr>
      </w:pPr>
    </w:p>
    <w:p w14:paraId="02E5AF85" w14:textId="13265115" w:rsidR="00986FD0" w:rsidRPr="00722242" w:rsidRDefault="00115CDF" w:rsidP="00094C49">
      <w:pPr>
        <w:pStyle w:val="Titolo3"/>
        <w:spacing w:after="120"/>
        <w:rPr>
          <w:rFonts w:ascii="Arial" w:hAnsi="Arial" w:cs="Arial"/>
          <w:b/>
          <w:color w:val="auto"/>
          <w:lang w:val="it-IT"/>
        </w:rPr>
      </w:pPr>
      <w:bookmarkStart w:id="32" w:name="_Toc946158"/>
      <w:r w:rsidRPr="00C43E62">
        <w:rPr>
          <w:rFonts w:ascii="Arial" w:hAnsi="Arial" w:cs="Arial"/>
          <w:b/>
          <w:color w:val="auto"/>
          <w:lang w:val="it-IT"/>
        </w:rPr>
        <w:t>A</w:t>
      </w:r>
      <w:r w:rsidR="00094C49">
        <w:rPr>
          <w:rFonts w:ascii="Arial" w:hAnsi="Arial" w:cs="Arial"/>
          <w:b/>
          <w:color w:val="auto"/>
          <w:lang w:val="it-IT"/>
        </w:rPr>
        <w:t>nnexe</w:t>
      </w:r>
      <w:r w:rsidRPr="00C43E62">
        <w:rPr>
          <w:rFonts w:ascii="Arial" w:hAnsi="Arial" w:cs="Arial"/>
          <w:b/>
          <w:color w:val="auto"/>
          <w:lang w:val="it-IT"/>
        </w:rPr>
        <w:t xml:space="preserve"> </w:t>
      </w:r>
      <w:r w:rsidR="00986FD0" w:rsidRPr="00C43E62">
        <w:rPr>
          <w:rFonts w:ascii="Arial" w:hAnsi="Arial" w:cs="Arial"/>
          <w:b/>
          <w:color w:val="auto"/>
          <w:lang w:val="it-IT"/>
        </w:rPr>
        <w:t xml:space="preserve">4 </w:t>
      </w:r>
      <w:r w:rsidRPr="00C43E62">
        <w:rPr>
          <w:rFonts w:ascii="Arial" w:hAnsi="Arial" w:cs="Arial"/>
          <w:b/>
          <w:color w:val="auto"/>
          <w:lang w:val="it-IT"/>
        </w:rPr>
        <w:t xml:space="preserve">— </w:t>
      </w:r>
      <w:bookmarkEnd w:id="32"/>
      <w:r w:rsidR="00094C49" w:rsidRPr="00094C49">
        <w:rPr>
          <w:rFonts w:ascii="Arial" w:hAnsi="Arial" w:cs="Arial"/>
          <w:b/>
          <w:color w:val="auto"/>
          <w:lang w:val="it-IT"/>
        </w:rPr>
        <w:t>Certification des groupes de producteurs et des transformateurs</w:t>
      </w:r>
    </w:p>
    <w:p w14:paraId="0CDDDAF8" w14:textId="22CFE9F5" w:rsidR="00094C49" w:rsidRPr="00094C49" w:rsidRDefault="00094C49" w:rsidP="00094C49">
      <w:pPr>
        <w:pStyle w:val="Paragrafoelenco"/>
        <w:numPr>
          <w:ilvl w:val="0"/>
          <w:numId w:val="43"/>
        </w:numPr>
        <w:autoSpaceDE w:val="0"/>
        <w:autoSpaceDN w:val="0"/>
        <w:adjustRightInd w:val="0"/>
        <w:spacing w:after="0" w:line="360" w:lineRule="auto"/>
        <w:jc w:val="both"/>
        <w:rPr>
          <w:rFonts w:ascii="Arial" w:hAnsi="Arial" w:cs="Arial"/>
          <w:color w:val="000000"/>
          <w:sz w:val="24"/>
          <w:szCs w:val="24"/>
          <w:lang w:val="it-IT"/>
        </w:rPr>
      </w:pPr>
      <w:r w:rsidRPr="00094C49">
        <w:rPr>
          <w:rFonts w:ascii="Arial" w:hAnsi="Arial" w:cs="Arial"/>
          <w:color w:val="000000"/>
          <w:sz w:val="24"/>
          <w:szCs w:val="24"/>
          <w:lang w:val="it-IT"/>
        </w:rPr>
        <w:t>Le nombre de jours-homme requis pour effectuer l'audit dépend de la taille du groupe de producteurs couvert par l'audit et de ses membres.</w:t>
      </w:r>
    </w:p>
    <w:p w14:paraId="36261591" w14:textId="0EFE95B0" w:rsidR="00094C49" w:rsidRPr="00094C49" w:rsidRDefault="00094C49" w:rsidP="00094C49">
      <w:pPr>
        <w:pStyle w:val="Paragrafoelenco"/>
        <w:numPr>
          <w:ilvl w:val="0"/>
          <w:numId w:val="43"/>
        </w:numPr>
        <w:autoSpaceDE w:val="0"/>
        <w:autoSpaceDN w:val="0"/>
        <w:adjustRightInd w:val="0"/>
        <w:spacing w:after="0" w:line="360" w:lineRule="auto"/>
        <w:jc w:val="both"/>
        <w:rPr>
          <w:rFonts w:ascii="Arial" w:hAnsi="Arial" w:cs="Arial"/>
          <w:color w:val="000000"/>
          <w:sz w:val="24"/>
          <w:szCs w:val="24"/>
          <w:lang w:val="it-IT"/>
        </w:rPr>
      </w:pPr>
      <w:r w:rsidRPr="00094C49">
        <w:rPr>
          <w:rFonts w:ascii="Arial" w:hAnsi="Arial" w:cs="Arial"/>
          <w:color w:val="000000"/>
          <w:sz w:val="24"/>
          <w:szCs w:val="24"/>
          <w:lang w:val="it-IT"/>
        </w:rPr>
        <w:t>Si tous les membres d'un groupe de pêche répondent aux critères d'homogénéité définis pour les flottes de pêche (A1), seule la racine carrée (voir tableau 1) du nombre total de navires fournissant l'entreprise à certifier doit être inspectée.</w:t>
      </w:r>
    </w:p>
    <w:p w14:paraId="6E161B5D" w14:textId="75F976A2" w:rsidR="00094C49" w:rsidRPr="00094C49" w:rsidRDefault="00094C49" w:rsidP="00094C49">
      <w:pPr>
        <w:pStyle w:val="Paragrafoelenco"/>
        <w:numPr>
          <w:ilvl w:val="0"/>
          <w:numId w:val="43"/>
        </w:numPr>
        <w:autoSpaceDE w:val="0"/>
        <w:autoSpaceDN w:val="0"/>
        <w:adjustRightInd w:val="0"/>
        <w:spacing w:after="0" w:line="360" w:lineRule="auto"/>
        <w:jc w:val="both"/>
        <w:rPr>
          <w:rFonts w:ascii="Arial" w:hAnsi="Arial" w:cs="Arial"/>
          <w:color w:val="000000"/>
          <w:sz w:val="24"/>
          <w:szCs w:val="24"/>
          <w:lang w:val="it-IT"/>
        </w:rPr>
      </w:pPr>
      <w:r w:rsidRPr="00094C49">
        <w:rPr>
          <w:rFonts w:ascii="Arial" w:hAnsi="Arial" w:cs="Arial"/>
          <w:color w:val="000000"/>
          <w:sz w:val="24"/>
          <w:szCs w:val="24"/>
          <w:lang w:val="it-IT"/>
        </w:rPr>
        <w:t>Dans le cas d'un groupe de producteurs aquacoles, le nombre de producteurs / sites à vérifier est équivalent à la racine carrée du nombre actuel de producteurs / sites de production fonctionnant avec le même système de gestion.</w:t>
      </w:r>
    </w:p>
    <w:p w14:paraId="6124A7C2" w14:textId="5598C639" w:rsidR="00094C49" w:rsidRPr="00094C49" w:rsidRDefault="00094C49" w:rsidP="00E414E8">
      <w:pPr>
        <w:pStyle w:val="Paragrafoelenco"/>
        <w:numPr>
          <w:ilvl w:val="0"/>
          <w:numId w:val="43"/>
        </w:numPr>
        <w:autoSpaceDE w:val="0"/>
        <w:autoSpaceDN w:val="0"/>
        <w:adjustRightInd w:val="0"/>
        <w:spacing w:after="0" w:line="360" w:lineRule="auto"/>
        <w:jc w:val="both"/>
        <w:rPr>
          <w:rFonts w:ascii="Arial" w:hAnsi="Arial" w:cs="Arial"/>
          <w:color w:val="000000"/>
          <w:sz w:val="24"/>
          <w:szCs w:val="24"/>
          <w:lang w:val="it-IT"/>
        </w:rPr>
      </w:pPr>
      <w:r w:rsidRPr="00094C49">
        <w:rPr>
          <w:rFonts w:ascii="Arial" w:hAnsi="Arial" w:cs="Arial"/>
          <w:color w:val="000000"/>
          <w:sz w:val="24"/>
          <w:szCs w:val="24"/>
          <w:lang w:val="it-IT"/>
        </w:rPr>
        <w:t xml:space="preserve">Les procédures pour les méthodes d'audit et la fréquence des audits doivent prendre en compte les facteurs de risque pour décider dans quels cas plusieurs audits sont nécessaires. Cependant, tous les pays doivent être soumis à au moins un audit de surveillance au cours du cycle de certification (3 ans). CBs </w:t>
      </w:r>
      <w:r w:rsidRPr="00094C49">
        <w:rPr>
          <w:rFonts w:ascii="Arial" w:hAnsi="Arial" w:cs="Arial"/>
          <w:color w:val="000000"/>
          <w:sz w:val="24"/>
          <w:szCs w:val="24"/>
          <w:lang w:val="it-IT"/>
        </w:rPr>
        <w:lastRenderedPageBreak/>
        <w:t>peuvent utiliser leur propre jugement pour déterminer les facteurs de risque et doivent le documenter.</w:t>
      </w:r>
    </w:p>
    <w:p w14:paraId="5644A9BF" w14:textId="77777777" w:rsidR="00094C49" w:rsidRPr="00094C49" w:rsidRDefault="00094C49" w:rsidP="00094C49">
      <w:pPr>
        <w:pStyle w:val="Paragrafoelenco"/>
        <w:numPr>
          <w:ilvl w:val="0"/>
          <w:numId w:val="43"/>
        </w:numPr>
        <w:autoSpaceDE w:val="0"/>
        <w:autoSpaceDN w:val="0"/>
        <w:adjustRightInd w:val="0"/>
        <w:spacing w:after="0" w:line="360" w:lineRule="auto"/>
        <w:jc w:val="both"/>
        <w:rPr>
          <w:rFonts w:ascii="Arial" w:hAnsi="Arial" w:cs="Arial"/>
          <w:color w:val="000000"/>
          <w:sz w:val="24"/>
          <w:szCs w:val="24"/>
          <w:lang w:val="it-IT"/>
        </w:rPr>
      </w:pPr>
      <w:r w:rsidRPr="00094C49">
        <w:rPr>
          <w:rFonts w:ascii="Arial" w:hAnsi="Arial" w:cs="Arial"/>
          <w:color w:val="000000"/>
          <w:sz w:val="24"/>
          <w:szCs w:val="24"/>
          <w:lang w:val="it-IT"/>
        </w:rPr>
        <w:t>• Pour les délais de révision, reportez-vous aux paragraphes A1 à A4.</w:t>
      </w:r>
    </w:p>
    <w:p w14:paraId="5D86310C" w14:textId="13D18383" w:rsidR="00722242" w:rsidRPr="00722242" w:rsidRDefault="00024965" w:rsidP="00094C49">
      <w:pPr>
        <w:pStyle w:val="Paragrafoelenco"/>
        <w:numPr>
          <w:ilvl w:val="0"/>
          <w:numId w:val="43"/>
        </w:numPr>
        <w:autoSpaceDE w:val="0"/>
        <w:autoSpaceDN w:val="0"/>
        <w:adjustRightInd w:val="0"/>
        <w:spacing w:after="0" w:line="360" w:lineRule="auto"/>
        <w:jc w:val="both"/>
        <w:rPr>
          <w:rFonts w:ascii="Arial" w:hAnsi="Arial" w:cs="Arial"/>
          <w:color w:val="000000"/>
          <w:sz w:val="24"/>
          <w:szCs w:val="24"/>
          <w:lang w:val="it-IT"/>
        </w:rPr>
      </w:pPr>
      <w:r>
        <w:rPr>
          <w:rFonts w:ascii="Arial" w:hAnsi="Arial" w:cs="Arial"/>
          <w:color w:val="000000"/>
          <w:sz w:val="24"/>
          <w:szCs w:val="24"/>
          <w:lang w:val="it-IT"/>
        </w:rPr>
        <w:t>• Le C</w:t>
      </w:r>
      <w:r w:rsidR="00094C49" w:rsidRPr="00094C49">
        <w:rPr>
          <w:rFonts w:ascii="Arial" w:hAnsi="Arial" w:cs="Arial"/>
          <w:color w:val="000000"/>
          <w:sz w:val="24"/>
          <w:szCs w:val="24"/>
          <w:lang w:val="it-IT"/>
        </w:rPr>
        <w:t xml:space="preserve">B inspecte </w:t>
      </w:r>
      <w:proofErr w:type="gramStart"/>
      <w:r w:rsidR="00094C49" w:rsidRPr="00094C49">
        <w:rPr>
          <w:rFonts w:ascii="Arial" w:hAnsi="Arial" w:cs="Arial"/>
          <w:color w:val="000000"/>
          <w:sz w:val="24"/>
          <w:szCs w:val="24"/>
          <w:lang w:val="it-IT"/>
        </w:rPr>
        <w:t>la liste</w:t>
      </w:r>
      <w:proofErr w:type="gramEnd"/>
      <w:r w:rsidR="00094C49" w:rsidRPr="00094C49">
        <w:rPr>
          <w:rFonts w:ascii="Arial" w:hAnsi="Arial" w:cs="Arial"/>
          <w:color w:val="000000"/>
          <w:sz w:val="24"/>
          <w:szCs w:val="24"/>
          <w:lang w:val="it-IT"/>
        </w:rPr>
        <w:t xml:space="preserve"> de contrôle complète (exigences essentielles, importantes et recommandées) des normes appl</w:t>
      </w:r>
      <w:r>
        <w:rPr>
          <w:rFonts w:ascii="Arial" w:hAnsi="Arial" w:cs="Arial"/>
          <w:color w:val="000000"/>
          <w:sz w:val="24"/>
          <w:szCs w:val="24"/>
          <w:lang w:val="it-IT"/>
        </w:rPr>
        <w:t>icables lors de tous les audits</w:t>
      </w:r>
      <w:r w:rsidR="00722242" w:rsidRPr="00722242">
        <w:rPr>
          <w:rFonts w:ascii="Arial" w:hAnsi="Arial" w:cs="Arial"/>
          <w:color w:val="000000"/>
          <w:sz w:val="24"/>
          <w:szCs w:val="24"/>
          <w:lang w:val="it-IT"/>
        </w:rPr>
        <w:t>.</w:t>
      </w:r>
    </w:p>
    <w:p w14:paraId="439DD9A4" w14:textId="77777777" w:rsidR="00B70F6F" w:rsidRDefault="00B70F6F" w:rsidP="007E1681">
      <w:pPr>
        <w:autoSpaceDE w:val="0"/>
        <w:autoSpaceDN w:val="0"/>
        <w:adjustRightInd w:val="0"/>
        <w:spacing w:before="240" w:after="0" w:line="360" w:lineRule="auto"/>
        <w:jc w:val="both"/>
        <w:rPr>
          <w:rFonts w:ascii="Arial" w:hAnsi="Arial" w:cs="Arial"/>
          <w:color w:val="000000"/>
          <w:sz w:val="24"/>
          <w:szCs w:val="24"/>
          <w:lang w:val="it-IT"/>
        </w:rPr>
      </w:pPr>
      <w:bookmarkStart w:id="33" w:name="_GoBack"/>
      <w:bookmarkEnd w:id="33"/>
      <w:r w:rsidRPr="00B70F6F">
        <w:rPr>
          <w:rFonts w:ascii="Arial" w:hAnsi="Arial" w:cs="Arial"/>
          <w:b/>
          <w:bCs/>
          <w:i/>
          <w:iCs/>
          <w:color w:val="000000"/>
          <w:sz w:val="24"/>
          <w:szCs w:val="24"/>
          <w:lang w:val="it-IT"/>
        </w:rPr>
        <w:t>Audit de surveillance</w:t>
      </w:r>
    </w:p>
    <w:p w14:paraId="11332166" w14:textId="7F066BA6" w:rsidR="00722242" w:rsidRDefault="00B70F6F" w:rsidP="007E1681">
      <w:pPr>
        <w:autoSpaceDE w:val="0"/>
        <w:autoSpaceDN w:val="0"/>
        <w:adjustRightInd w:val="0"/>
        <w:spacing w:before="240" w:after="0" w:line="360" w:lineRule="auto"/>
        <w:jc w:val="both"/>
        <w:rPr>
          <w:rFonts w:ascii="Arial" w:hAnsi="Arial" w:cs="Arial"/>
          <w:color w:val="000000"/>
          <w:sz w:val="24"/>
          <w:szCs w:val="24"/>
          <w:lang w:val="it-IT"/>
        </w:rPr>
      </w:pPr>
      <w:r w:rsidRPr="00B70F6F">
        <w:rPr>
          <w:rFonts w:ascii="Arial" w:hAnsi="Arial" w:cs="Arial"/>
          <w:color w:val="000000"/>
          <w:sz w:val="24"/>
          <w:szCs w:val="24"/>
          <w:lang w:val="it-IT"/>
        </w:rPr>
        <w:t>La durée de l'audit de surveillance correspond à 1/3 de la durée de l'audit de certification initial et doit être supérieure à 0,5 jour. Un tiers des navires / sites d'aquaculture / sites de transformation inspectés lors des audits de certification initiaux sont visités lors des audits de surveillance. Ceux-ci doivent être choisis parmi ceux qui n'ont pas été inspectés lors d'audits précédents, si possible. Les audits de surveillance incluent des visites sur site</w:t>
      </w:r>
      <w:r w:rsidR="00722242" w:rsidRPr="00722242">
        <w:rPr>
          <w:rFonts w:ascii="Arial" w:hAnsi="Arial" w:cs="Arial"/>
          <w:color w:val="000000"/>
          <w:sz w:val="24"/>
          <w:szCs w:val="24"/>
          <w:lang w:val="it-IT"/>
        </w:rPr>
        <w:t>.</w:t>
      </w:r>
    </w:p>
    <w:p w14:paraId="0FBE2378" w14:textId="77777777" w:rsidR="00FC71C5" w:rsidRDefault="00FC71C5" w:rsidP="007E1681">
      <w:pPr>
        <w:autoSpaceDE w:val="0"/>
        <w:autoSpaceDN w:val="0"/>
        <w:adjustRightInd w:val="0"/>
        <w:spacing w:after="0" w:line="360" w:lineRule="auto"/>
        <w:jc w:val="both"/>
        <w:rPr>
          <w:rFonts w:ascii="Arial" w:hAnsi="Arial" w:cs="Arial"/>
          <w:color w:val="000000"/>
          <w:sz w:val="24"/>
          <w:szCs w:val="24"/>
          <w:lang w:val="it-IT"/>
        </w:rPr>
      </w:pPr>
      <w:r w:rsidRPr="00FC71C5">
        <w:rPr>
          <w:rFonts w:ascii="Arial" w:hAnsi="Arial" w:cs="Arial"/>
          <w:b/>
          <w:bCs/>
          <w:i/>
          <w:iCs/>
          <w:color w:val="000000"/>
          <w:sz w:val="24"/>
          <w:szCs w:val="24"/>
          <w:lang w:val="it-IT"/>
        </w:rPr>
        <w:t>Audit de renouvellement</w:t>
      </w:r>
    </w:p>
    <w:p w14:paraId="0EF57895" w14:textId="77777777" w:rsidR="00FC71C5" w:rsidRDefault="00FC71C5" w:rsidP="007E1681">
      <w:pPr>
        <w:autoSpaceDE w:val="0"/>
        <w:autoSpaceDN w:val="0"/>
        <w:adjustRightInd w:val="0"/>
        <w:spacing w:after="0" w:line="360" w:lineRule="auto"/>
        <w:jc w:val="both"/>
        <w:rPr>
          <w:rFonts w:ascii="Arial" w:hAnsi="Arial" w:cs="Arial"/>
          <w:color w:val="000000"/>
          <w:sz w:val="24"/>
          <w:szCs w:val="24"/>
          <w:lang w:val="it-IT"/>
        </w:rPr>
      </w:pPr>
    </w:p>
    <w:p w14:paraId="0B8A5306" w14:textId="2E175814" w:rsidR="00AC066B" w:rsidRDefault="00FC71C5" w:rsidP="007E1681">
      <w:pPr>
        <w:autoSpaceDE w:val="0"/>
        <w:autoSpaceDN w:val="0"/>
        <w:adjustRightInd w:val="0"/>
        <w:spacing w:after="0" w:line="360" w:lineRule="auto"/>
        <w:jc w:val="both"/>
        <w:rPr>
          <w:rFonts w:ascii="Arial" w:hAnsi="Arial" w:cs="Arial"/>
          <w:color w:val="000000"/>
          <w:sz w:val="24"/>
          <w:szCs w:val="24"/>
          <w:lang w:val="it-IT"/>
        </w:rPr>
      </w:pPr>
      <w:r w:rsidRPr="00FC71C5">
        <w:rPr>
          <w:rFonts w:ascii="Arial" w:hAnsi="Arial" w:cs="Arial"/>
          <w:color w:val="000000"/>
          <w:sz w:val="24"/>
          <w:szCs w:val="24"/>
          <w:lang w:val="it-IT"/>
        </w:rPr>
        <w:t>Les audits de recertification doivent avoir une durée de 2/3 de l'audit de certification initial. Les deux tiers des navires / sites d'aquaculture / sites de transformation inspectés lors des audits de certification initiaux le sont lors des audits de recertification. Ceux-ci doivent être choisis parmi ceux qui n'ont pas été inspectés lors d'audits précédents, si possible. Les audits de recertification doivent inclure des visites sur site</w:t>
      </w:r>
      <w:r w:rsidR="00722242" w:rsidRPr="00722242">
        <w:rPr>
          <w:rFonts w:ascii="Arial" w:hAnsi="Arial" w:cs="Arial"/>
          <w:color w:val="000000"/>
          <w:sz w:val="24"/>
          <w:szCs w:val="24"/>
          <w:lang w:val="it-IT"/>
        </w:rPr>
        <w:t>.</w:t>
      </w:r>
    </w:p>
    <w:p w14:paraId="65CD657B" w14:textId="77777777" w:rsidR="00722242" w:rsidRPr="0044180F" w:rsidRDefault="00722242" w:rsidP="007E1681">
      <w:pPr>
        <w:autoSpaceDE w:val="0"/>
        <w:autoSpaceDN w:val="0"/>
        <w:adjustRightInd w:val="0"/>
        <w:spacing w:after="0" w:line="360" w:lineRule="auto"/>
        <w:jc w:val="both"/>
        <w:rPr>
          <w:rFonts w:ascii="Arial" w:hAnsi="Arial" w:cs="Arial"/>
          <w:b/>
          <w:bCs/>
          <w:i/>
          <w:iCs/>
          <w:color w:val="000000"/>
          <w:sz w:val="24"/>
          <w:szCs w:val="24"/>
          <w:lang w:val="it-IT"/>
        </w:rPr>
      </w:pPr>
    </w:p>
    <w:p w14:paraId="70DBB9E5" w14:textId="77777777" w:rsidR="00FC71C5" w:rsidRDefault="00FC71C5">
      <w:pPr>
        <w:spacing w:after="0" w:line="240" w:lineRule="auto"/>
        <w:rPr>
          <w:rFonts w:ascii="Arial" w:hAnsi="Arial" w:cs="Arial"/>
          <w:color w:val="000000"/>
          <w:sz w:val="24"/>
          <w:szCs w:val="24"/>
          <w:lang w:val="it-IT"/>
        </w:rPr>
      </w:pPr>
      <w:r w:rsidRPr="00FC71C5">
        <w:rPr>
          <w:rFonts w:ascii="Arial" w:hAnsi="Arial" w:cs="Arial"/>
          <w:b/>
          <w:bCs/>
          <w:i/>
          <w:iCs/>
          <w:color w:val="000000"/>
          <w:sz w:val="24"/>
          <w:szCs w:val="24"/>
          <w:lang w:val="it-IT"/>
        </w:rPr>
        <w:t>Audits supplémentaires</w:t>
      </w:r>
    </w:p>
    <w:p w14:paraId="78678FD2" w14:textId="54D93550" w:rsidR="00D4716A" w:rsidRDefault="00FC71C5">
      <w:pPr>
        <w:spacing w:after="0" w:line="240" w:lineRule="auto"/>
        <w:rPr>
          <w:rFonts w:ascii="Arial" w:hAnsi="Arial" w:cs="Arial"/>
          <w:color w:val="000000"/>
          <w:sz w:val="24"/>
          <w:szCs w:val="24"/>
          <w:lang w:val="it-IT"/>
        </w:rPr>
      </w:pPr>
      <w:r w:rsidRPr="00FC71C5">
        <w:rPr>
          <w:rFonts w:ascii="Arial" w:hAnsi="Arial" w:cs="Arial"/>
          <w:color w:val="000000"/>
          <w:sz w:val="24"/>
          <w:szCs w:val="24"/>
          <w:lang w:val="it-IT"/>
        </w:rPr>
        <w:t>Des audits supplémentaires (à savoir des audits non planifiés e</w:t>
      </w:r>
      <w:r>
        <w:rPr>
          <w:rFonts w:ascii="Arial" w:hAnsi="Arial" w:cs="Arial"/>
          <w:color w:val="000000"/>
          <w:sz w:val="24"/>
          <w:szCs w:val="24"/>
          <w:lang w:val="it-IT"/>
        </w:rPr>
        <w:t>n raison de la détection de N</w:t>
      </w:r>
      <w:r w:rsidRPr="00FC71C5">
        <w:rPr>
          <w:rFonts w:ascii="Arial" w:hAnsi="Arial" w:cs="Arial"/>
          <w:color w:val="000000"/>
          <w:sz w:val="24"/>
          <w:szCs w:val="24"/>
          <w:lang w:val="it-IT"/>
        </w:rPr>
        <w:t>C plus importants) peuvent avoir une durée plus courte, qui doit être proportion</w:t>
      </w:r>
      <w:r>
        <w:rPr>
          <w:rFonts w:ascii="Arial" w:hAnsi="Arial" w:cs="Arial"/>
          <w:color w:val="000000"/>
          <w:sz w:val="24"/>
          <w:szCs w:val="24"/>
          <w:lang w:val="it-IT"/>
        </w:rPr>
        <w:t>nelle à l'importance des N</w:t>
      </w:r>
      <w:r w:rsidRPr="00FC71C5">
        <w:rPr>
          <w:rFonts w:ascii="Arial" w:hAnsi="Arial" w:cs="Arial"/>
          <w:color w:val="000000"/>
          <w:sz w:val="24"/>
          <w:szCs w:val="24"/>
          <w:lang w:val="it-IT"/>
        </w:rPr>
        <w:t xml:space="preserve">C ou au cas spécifique et </w:t>
      </w:r>
      <w:r>
        <w:rPr>
          <w:rFonts w:ascii="Arial" w:hAnsi="Arial" w:cs="Arial"/>
          <w:color w:val="000000"/>
          <w:sz w:val="24"/>
          <w:szCs w:val="24"/>
          <w:lang w:val="it-IT"/>
        </w:rPr>
        <w:t>doit être justifiée par le CB. Les C</w:t>
      </w:r>
      <w:r w:rsidRPr="00FC71C5">
        <w:rPr>
          <w:rFonts w:ascii="Arial" w:hAnsi="Arial" w:cs="Arial"/>
          <w:color w:val="000000"/>
          <w:sz w:val="24"/>
          <w:szCs w:val="24"/>
          <w:lang w:val="it-IT"/>
        </w:rPr>
        <w:t>O qui ont été certifiés avant l’accréditation officielle des systèmes FOS doivent être vérifiés lors d’un premier audit de certification au moment de la recertification.</w:t>
      </w:r>
    </w:p>
    <w:p w14:paraId="40339264" w14:textId="77777777" w:rsidR="00D4716A" w:rsidRDefault="00D4716A">
      <w:pPr>
        <w:spacing w:after="0" w:line="240" w:lineRule="auto"/>
        <w:rPr>
          <w:rFonts w:ascii="Arial" w:hAnsi="Arial" w:cs="Arial"/>
          <w:color w:val="000000"/>
          <w:sz w:val="24"/>
          <w:szCs w:val="24"/>
          <w:lang w:val="it-IT"/>
        </w:rPr>
      </w:pPr>
    </w:p>
    <w:p w14:paraId="3D722FC3" w14:textId="0D2B532C" w:rsidR="00D4716A" w:rsidRPr="00D4716A" w:rsidRDefault="00A128E6" w:rsidP="00D4716A">
      <w:pPr>
        <w:spacing w:after="0" w:line="240" w:lineRule="auto"/>
        <w:rPr>
          <w:rFonts w:ascii="Arial" w:hAnsi="Arial" w:cs="Arial"/>
          <w:b/>
          <w:bCs/>
          <w:sz w:val="24"/>
          <w:szCs w:val="24"/>
          <w:lang w:val="it-IT"/>
        </w:rPr>
      </w:pPr>
      <w:r w:rsidRPr="00A128E6">
        <w:rPr>
          <w:rFonts w:ascii="Arial" w:hAnsi="Arial" w:cs="Arial"/>
          <w:b/>
          <w:bCs/>
          <w:sz w:val="24"/>
          <w:szCs w:val="24"/>
          <w:lang w:val="it-IT"/>
        </w:rPr>
        <w:t>Audit sans préavis</w:t>
      </w:r>
    </w:p>
    <w:p w14:paraId="2E82D584" w14:textId="6003B396" w:rsidR="007E570C" w:rsidRPr="0044180F" w:rsidRDefault="00A128E6" w:rsidP="00D4716A">
      <w:pPr>
        <w:spacing w:after="0" w:line="240" w:lineRule="auto"/>
        <w:rPr>
          <w:rFonts w:ascii="Arial" w:hAnsi="Arial" w:cs="Arial"/>
          <w:sz w:val="24"/>
          <w:szCs w:val="24"/>
          <w:lang w:val="it-IT"/>
        </w:rPr>
      </w:pPr>
      <w:r w:rsidRPr="00A128E6">
        <w:rPr>
          <w:rFonts w:ascii="Arial" w:hAnsi="Arial" w:cs="Arial"/>
          <w:color w:val="000000"/>
          <w:sz w:val="24"/>
          <w:szCs w:val="24"/>
          <w:lang w:val="it-IT"/>
        </w:rPr>
        <w:t>La durée de l'audit sans préavis doit représenter 1/3 de la durée de l'audit de certification initial et doit être supérieure à 0,5 jour. Un tiers des navires / sites d'aquaculture / sites de traitement inspectés lors de l'audit de certification initial le sont lors d'audits inopinés. Ceux-ci doivent être choisis parmi ceux qui n'ont pas été inspectés lors d'audits précédents, si possible. Les audits inopinés doivent inclure des visites sur site</w:t>
      </w:r>
      <w:r w:rsidR="00D4716A" w:rsidRPr="00D4716A">
        <w:rPr>
          <w:rFonts w:ascii="Arial" w:hAnsi="Arial" w:cs="Arial"/>
          <w:color w:val="000000"/>
          <w:sz w:val="24"/>
          <w:szCs w:val="24"/>
          <w:lang w:val="it-IT"/>
        </w:rPr>
        <w:t>.</w:t>
      </w:r>
      <w:r w:rsidR="007E570C" w:rsidRPr="0044180F">
        <w:rPr>
          <w:rFonts w:ascii="Arial" w:hAnsi="Arial" w:cs="Arial"/>
          <w:sz w:val="24"/>
          <w:szCs w:val="24"/>
          <w:lang w:val="it-IT"/>
        </w:rPr>
        <w:br w:type="page"/>
      </w:r>
    </w:p>
    <w:p w14:paraId="356D3BF0" w14:textId="1B2D4ADB" w:rsidR="003E3ACA" w:rsidRPr="00F849B3" w:rsidRDefault="006A3871" w:rsidP="006A3871">
      <w:pPr>
        <w:pStyle w:val="Titolo2"/>
        <w:jc w:val="both"/>
        <w:rPr>
          <w:rFonts w:ascii="Arial" w:hAnsi="Arial" w:cs="Arial"/>
          <w:b/>
          <w:color w:val="auto"/>
          <w:sz w:val="32"/>
          <w:szCs w:val="32"/>
          <w:lang w:val="it-IT"/>
        </w:rPr>
      </w:pPr>
      <w:bookmarkStart w:id="34" w:name="_Toc946160"/>
      <w:r w:rsidRPr="006A3871">
        <w:rPr>
          <w:rFonts w:ascii="Arial" w:hAnsi="Arial" w:cs="Arial"/>
          <w:b/>
          <w:color w:val="auto"/>
          <w:sz w:val="32"/>
          <w:szCs w:val="32"/>
          <w:lang w:val="it-IT"/>
        </w:rPr>
        <w:lastRenderedPageBreak/>
        <w:t>ANNEXE</w:t>
      </w:r>
      <w:r w:rsidR="00393524" w:rsidRPr="00F849B3">
        <w:rPr>
          <w:rFonts w:ascii="Arial" w:hAnsi="Arial" w:cs="Arial"/>
          <w:b/>
          <w:color w:val="auto"/>
          <w:sz w:val="32"/>
          <w:szCs w:val="32"/>
          <w:lang w:val="it-IT"/>
        </w:rPr>
        <w:t xml:space="preserve"> </w:t>
      </w:r>
      <w:r w:rsidR="009C08BF" w:rsidRPr="00F849B3">
        <w:rPr>
          <w:rFonts w:ascii="Arial" w:hAnsi="Arial" w:cs="Arial"/>
          <w:b/>
          <w:color w:val="auto"/>
          <w:sz w:val="32"/>
          <w:szCs w:val="32"/>
          <w:lang w:val="it-IT"/>
        </w:rPr>
        <w:t>B</w:t>
      </w:r>
      <w:r w:rsidR="007E1681" w:rsidRPr="00F849B3">
        <w:rPr>
          <w:rFonts w:ascii="Arial" w:hAnsi="Arial" w:cs="Arial"/>
          <w:b/>
          <w:color w:val="auto"/>
          <w:sz w:val="32"/>
          <w:szCs w:val="32"/>
          <w:lang w:val="it-IT"/>
        </w:rPr>
        <w:t xml:space="preserve"> ―</w:t>
      </w:r>
      <w:r w:rsidR="00393524" w:rsidRPr="00F849B3">
        <w:rPr>
          <w:rFonts w:ascii="Arial" w:hAnsi="Arial" w:cs="Arial"/>
          <w:b/>
          <w:color w:val="auto"/>
          <w:sz w:val="32"/>
          <w:szCs w:val="32"/>
          <w:lang w:val="it-IT"/>
        </w:rPr>
        <w:t xml:space="preserve"> </w:t>
      </w:r>
      <w:r w:rsidRPr="006A3871">
        <w:rPr>
          <w:rFonts w:ascii="Arial" w:hAnsi="Arial" w:cs="Arial"/>
          <w:b/>
          <w:color w:val="auto"/>
          <w:sz w:val="32"/>
          <w:szCs w:val="32"/>
          <w:lang w:val="it-IT"/>
        </w:rPr>
        <w:t>Résumé des versions, des champs d'application et de la validité des normes de certification des produits de la mer FOS</w:t>
      </w:r>
      <w:r w:rsidR="00F849B3">
        <w:rPr>
          <w:rFonts w:ascii="Arial" w:hAnsi="Arial" w:cs="Arial"/>
          <w:b/>
          <w:color w:val="auto"/>
          <w:sz w:val="32"/>
          <w:szCs w:val="32"/>
          <w:lang w:val="it-IT"/>
        </w:rPr>
        <w:t>.</w:t>
      </w:r>
      <w:r w:rsidR="003E3ACA" w:rsidRPr="00F849B3">
        <w:rPr>
          <w:rFonts w:ascii="Arial" w:hAnsi="Arial" w:cs="Arial"/>
          <w:b/>
          <w:color w:val="auto"/>
          <w:sz w:val="32"/>
          <w:szCs w:val="32"/>
          <w:lang w:val="it-IT"/>
        </w:rPr>
        <w:t xml:space="preserve"> </w:t>
      </w:r>
      <w:bookmarkEnd w:id="34"/>
    </w:p>
    <w:p w14:paraId="1F209EC7" w14:textId="77777777" w:rsidR="007E1681" w:rsidRPr="00F849B3" w:rsidRDefault="007E1681" w:rsidP="007E1681">
      <w:pPr>
        <w:rPr>
          <w:lang w:val="it-IT"/>
        </w:rPr>
      </w:pPr>
    </w:p>
    <w:tbl>
      <w:tblPr>
        <w:tblStyle w:val="Grigliatabella"/>
        <w:tblW w:w="8404" w:type="dxa"/>
        <w:jc w:val="center"/>
        <w:tblLook w:val="04A0" w:firstRow="1" w:lastRow="0" w:firstColumn="1" w:lastColumn="0" w:noHBand="0" w:noVBand="1"/>
      </w:tblPr>
      <w:tblGrid>
        <w:gridCol w:w="1545"/>
        <w:gridCol w:w="1318"/>
        <w:gridCol w:w="1977"/>
        <w:gridCol w:w="1731"/>
        <w:gridCol w:w="1833"/>
      </w:tblGrid>
      <w:tr w:rsidR="003E3ACA" w:rsidRPr="00393524" w14:paraId="499B34C3" w14:textId="77777777" w:rsidTr="000A0BBB">
        <w:trPr>
          <w:jc w:val="center"/>
        </w:trPr>
        <w:tc>
          <w:tcPr>
            <w:tcW w:w="1559" w:type="dxa"/>
            <w:vAlign w:val="center"/>
          </w:tcPr>
          <w:p w14:paraId="3AA1262D" w14:textId="6D96AAAE" w:rsidR="003E3ACA" w:rsidRPr="007E1681" w:rsidRDefault="006A3871" w:rsidP="007E1681">
            <w:pPr>
              <w:jc w:val="center"/>
              <w:rPr>
                <w:rFonts w:ascii="Arial" w:hAnsi="Arial" w:cs="Arial"/>
                <w:b/>
                <w:sz w:val="24"/>
                <w:szCs w:val="24"/>
                <w:lang w:val="en-GB"/>
              </w:rPr>
            </w:pPr>
            <w:r>
              <w:rPr>
                <w:rFonts w:ascii="Arial" w:hAnsi="Arial" w:cs="Arial"/>
                <w:b/>
                <w:sz w:val="24"/>
                <w:szCs w:val="24"/>
                <w:lang w:val="en-GB"/>
              </w:rPr>
              <w:t>Norme</w:t>
            </w:r>
          </w:p>
        </w:tc>
        <w:tc>
          <w:tcPr>
            <w:tcW w:w="1275" w:type="dxa"/>
            <w:vAlign w:val="center"/>
          </w:tcPr>
          <w:p w14:paraId="53426AD5" w14:textId="7D0CBDB3" w:rsidR="003E3ACA" w:rsidRPr="00F849B3" w:rsidRDefault="006A3871" w:rsidP="007E1681">
            <w:pPr>
              <w:jc w:val="center"/>
              <w:rPr>
                <w:rFonts w:ascii="Arial" w:hAnsi="Arial" w:cs="Arial"/>
                <w:b/>
                <w:sz w:val="24"/>
                <w:szCs w:val="24"/>
                <w:lang w:val="it-IT"/>
              </w:rPr>
            </w:pPr>
            <w:r w:rsidRPr="006A3871">
              <w:rPr>
                <w:rFonts w:ascii="Arial" w:hAnsi="Arial" w:cs="Arial"/>
                <w:b/>
                <w:sz w:val="24"/>
                <w:szCs w:val="24"/>
                <w:lang w:val="it-IT"/>
              </w:rPr>
              <w:t>Version mise à jour</w:t>
            </w:r>
          </w:p>
        </w:tc>
        <w:tc>
          <w:tcPr>
            <w:tcW w:w="1985" w:type="dxa"/>
            <w:vAlign w:val="center"/>
          </w:tcPr>
          <w:p w14:paraId="36094918" w14:textId="28BE7A33" w:rsidR="003E3ACA" w:rsidRPr="00F849B3" w:rsidRDefault="006A3871" w:rsidP="00AC066B">
            <w:pPr>
              <w:jc w:val="center"/>
              <w:rPr>
                <w:rFonts w:ascii="Arial" w:hAnsi="Arial" w:cs="Arial"/>
                <w:b/>
                <w:sz w:val="24"/>
                <w:szCs w:val="24"/>
                <w:lang w:val="it-IT"/>
              </w:rPr>
            </w:pPr>
            <w:r w:rsidRPr="006A3871">
              <w:rPr>
                <w:rFonts w:ascii="Arial" w:hAnsi="Arial" w:cs="Arial"/>
                <w:b/>
                <w:sz w:val="24"/>
                <w:szCs w:val="24"/>
                <w:lang w:val="it-IT"/>
              </w:rPr>
              <w:t>Champ d'application</w:t>
            </w:r>
          </w:p>
        </w:tc>
        <w:tc>
          <w:tcPr>
            <w:tcW w:w="1742" w:type="dxa"/>
            <w:vAlign w:val="center"/>
          </w:tcPr>
          <w:p w14:paraId="1D45DDC9" w14:textId="7CEBE7AB" w:rsidR="003E3ACA" w:rsidRPr="00F849B3" w:rsidRDefault="006A3871" w:rsidP="007E1681">
            <w:pPr>
              <w:jc w:val="center"/>
              <w:rPr>
                <w:rFonts w:ascii="Arial" w:hAnsi="Arial" w:cs="Arial"/>
                <w:b/>
                <w:sz w:val="24"/>
                <w:szCs w:val="24"/>
                <w:lang w:val="it-IT"/>
              </w:rPr>
            </w:pPr>
            <w:r w:rsidRPr="006A3871">
              <w:rPr>
                <w:rFonts w:ascii="Arial" w:hAnsi="Arial" w:cs="Arial"/>
                <w:b/>
                <w:sz w:val="24"/>
                <w:szCs w:val="24"/>
                <w:lang w:val="it-IT"/>
              </w:rPr>
              <w:t>Valable à partir de</w:t>
            </w:r>
          </w:p>
        </w:tc>
        <w:tc>
          <w:tcPr>
            <w:tcW w:w="1843" w:type="dxa"/>
            <w:vAlign w:val="center"/>
          </w:tcPr>
          <w:p w14:paraId="1C5A271D" w14:textId="0D967C6E" w:rsidR="003E3ACA" w:rsidRPr="00F849B3" w:rsidRDefault="006A3871" w:rsidP="007E1681">
            <w:pPr>
              <w:jc w:val="center"/>
              <w:rPr>
                <w:rFonts w:ascii="Arial" w:hAnsi="Arial" w:cs="Arial"/>
                <w:b/>
                <w:sz w:val="24"/>
                <w:szCs w:val="24"/>
                <w:lang w:val="it-IT"/>
              </w:rPr>
            </w:pPr>
            <w:r w:rsidRPr="006A3871">
              <w:rPr>
                <w:rFonts w:ascii="Arial" w:hAnsi="Arial" w:cs="Arial"/>
                <w:b/>
                <w:sz w:val="24"/>
                <w:szCs w:val="24"/>
                <w:lang w:val="it-IT"/>
              </w:rPr>
              <w:t>Obligatoire à partir de</w:t>
            </w:r>
          </w:p>
        </w:tc>
      </w:tr>
      <w:tr w:rsidR="003E3ACA" w:rsidRPr="00393524" w14:paraId="7A4F59F5" w14:textId="77777777" w:rsidTr="000A0BBB">
        <w:trPr>
          <w:jc w:val="center"/>
        </w:trPr>
        <w:tc>
          <w:tcPr>
            <w:tcW w:w="1559" w:type="dxa"/>
            <w:vAlign w:val="center"/>
          </w:tcPr>
          <w:p w14:paraId="624403A4" w14:textId="77777777" w:rsidR="003E3ACA" w:rsidRPr="00731661" w:rsidRDefault="003E3ACA" w:rsidP="007E1681">
            <w:pPr>
              <w:jc w:val="center"/>
              <w:rPr>
                <w:rFonts w:ascii="Arial" w:hAnsi="Arial" w:cs="Arial"/>
                <w:lang w:val="en-GB"/>
              </w:rPr>
            </w:pPr>
            <w:r w:rsidRPr="00731661">
              <w:rPr>
                <w:rFonts w:ascii="Arial" w:hAnsi="Arial" w:cs="Arial"/>
                <w:lang w:val="en-GB"/>
              </w:rPr>
              <w:t>FOS Wild</w:t>
            </w:r>
          </w:p>
        </w:tc>
        <w:tc>
          <w:tcPr>
            <w:tcW w:w="1275" w:type="dxa"/>
            <w:vAlign w:val="center"/>
          </w:tcPr>
          <w:p w14:paraId="664C8C82" w14:textId="2A4563BA" w:rsidR="003E3ACA" w:rsidRPr="00731661" w:rsidRDefault="003E3ACA" w:rsidP="007E1681">
            <w:pPr>
              <w:jc w:val="center"/>
              <w:rPr>
                <w:rFonts w:ascii="Arial" w:hAnsi="Arial" w:cs="Arial"/>
                <w:lang w:val="en-GB"/>
              </w:rPr>
            </w:pPr>
            <w:r w:rsidRPr="00731661">
              <w:rPr>
                <w:rFonts w:ascii="Arial" w:hAnsi="Arial" w:cs="Arial"/>
                <w:lang w:val="en-GB"/>
              </w:rPr>
              <w:t>Rev. 3</w:t>
            </w:r>
            <w:r w:rsidR="007F1B8B" w:rsidRPr="00731661">
              <w:rPr>
                <w:rFonts w:ascii="Arial" w:hAnsi="Arial" w:cs="Arial"/>
                <w:lang w:val="en-GB"/>
              </w:rPr>
              <w:t>.1</w:t>
            </w:r>
          </w:p>
          <w:p w14:paraId="21B74094" w14:textId="52E97F21" w:rsidR="003E3ACA" w:rsidRPr="00731661" w:rsidRDefault="007F1B8B" w:rsidP="007E1681">
            <w:pPr>
              <w:jc w:val="center"/>
              <w:rPr>
                <w:rFonts w:ascii="Arial" w:hAnsi="Arial" w:cs="Arial"/>
                <w:lang w:val="en-GB"/>
              </w:rPr>
            </w:pPr>
            <w:r w:rsidRPr="00731661">
              <w:rPr>
                <w:rFonts w:ascii="Arial" w:hAnsi="Arial" w:cs="Arial"/>
                <w:lang w:val="en-GB"/>
              </w:rPr>
              <w:t>18/10/17</w:t>
            </w:r>
          </w:p>
        </w:tc>
        <w:tc>
          <w:tcPr>
            <w:tcW w:w="1985" w:type="dxa"/>
            <w:vAlign w:val="center"/>
          </w:tcPr>
          <w:p w14:paraId="0E353015" w14:textId="4855216B" w:rsidR="003E3ACA" w:rsidRPr="004D0ABF" w:rsidRDefault="006A3871" w:rsidP="007E1681">
            <w:pPr>
              <w:jc w:val="center"/>
              <w:rPr>
                <w:rFonts w:ascii="Arial" w:hAnsi="Arial" w:cs="Arial"/>
                <w:lang w:val="it-IT"/>
              </w:rPr>
            </w:pPr>
            <w:r w:rsidRPr="006A3871">
              <w:rPr>
                <w:rFonts w:ascii="Arial" w:hAnsi="Arial" w:cs="Arial"/>
                <w:lang w:val="it-IT"/>
              </w:rPr>
              <w:t>Pêche commerciale</w:t>
            </w:r>
          </w:p>
        </w:tc>
        <w:tc>
          <w:tcPr>
            <w:tcW w:w="1742" w:type="dxa"/>
            <w:vAlign w:val="center"/>
          </w:tcPr>
          <w:p w14:paraId="29823F97" w14:textId="50F122CF" w:rsidR="003E3ACA" w:rsidRPr="00731661" w:rsidRDefault="007F1B8B" w:rsidP="007E1681">
            <w:pPr>
              <w:jc w:val="center"/>
              <w:rPr>
                <w:rFonts w:ascii="Arial" w:hAnsi="Arial" w:cs="Arial"/>
                <w:lang w:val="en-GB"/>
              </w:rPr>
            </w:pPr>
            <w:r w:rsidRPr="00731661">
              <w:rPr>
                <w:rFonts w:ascii="Arial" w:hAnsi="Arial" w:cs="Arial"/>
                <w:lang w:val="en-GB"/>
              </w:rPr>
              <w:t>25/10</w:t>
            </w:r>
            <w:r w:rsidR="003E3ACA" w:rsidRPr="00731661">
              <w:rPr>
                <w:rFonts w:ascii="Arial" w:hAnsi="Arial" w:cs="Arial"/>
                <w:lang w:val="en-GB"/>
              </w:rPr>
              <w:t>/2017</w:t>
            </w:r>
          </w:p>
        </w:tc>
        <w:tc>
          <w:tcPr>
            <w:tcW w:w="1843" w:type="dxa"/>
            <w:vAlign w:val="center"/>
          </w:tcPr>
          <w:p w14:paraId="04CE52E9" w14:textId="77777777" w:rsidR="003E3ACA" w:rsidRPr="00731661" w:rsidRDefault="003E3ACA" w:rsidP="007E1681">
            <w:pPr>
              <w:jc w:val="center"/>
              <w:rPr>
                <w:rFonts w:ascii="Arial" w:hAnsi="Arial" w:cs="Arial"/>
                <w:lang w:val="en-GB"/>
              </w:rPr>
            </w:pPr>
            <w:r w:rsidRPr="00731661">
              <w:rPr>
                <w:rFonts w:ascii="Arial" w:hAnsi="Arial" w:cs="Arial"/>
                <w:lang w:val="en-GB"/>
              </w:rPr>
              <w:t>15/02/2018</w:t>
            </w:r>
          </w:p>
        </w:tc>
      </w:tr>
      <w:tr w:rsidR="003E3ACA" w:rsidRPr="00393524" w14:paraId="47EEA121" w14:textId="77777777" w:rsidTr="000A0BBB">
        <w:trPr>
          <w:jc w:val="center"/>
        </w:trPr>
        <w:tc>
          <w:tcPr>
            <w:tcW w:w="1559" w:type="dxa"/>
            <w:vAlign w:val="center"/>
          </w:tcPr>
          <w:p w14:paraId="513AF760" w14:textId="77777777" w:rsidR="003E3ACA" w:rsidRPr="00393524" w:rsidRDefault="003E3ACA" w:rsidP="007E1681">
            <w:pPr>
              <w:jc w:val="center"/>
              <w:rPr>
                <w:rFonts w:ascii="Arial" w:hAnsi="Arial" w:cs="Arial"/>
                <w:lang w:val="en-GB"/>
              </w:rPr>
            </w:pPr>
            <w:r w:rsidRPr="00393524">
              <w:rPr>
                <w:rFonts w:ascii="Arial" w:hAnsi="Arial" w:cs="Arial"/>
                <w:lang w:val="en-GB"/>
              </w:rPr>
              <w:t xml:space="preserve">FOS </w:t>
            </w:r>
            <w:r w:rsidRPr="004D0ABF">
              <w:rPr>
                <w:rFonts w:ascii="Arial" w:hAnsi="Arial" w:cs="Arial"/>
                <w:lang w:val="en-US"/>
              </w:rPr>
              <w:t>CoC</w:t>
            </w:r>
          </w:p>
        </w:tc>
        <w:tc>
          <w:tcPr>
            <w:tcW w:w="1275" w:type="dxa"/>
            <w:vAlign w:val="center"/>
          </w:tcPr>
          <w:p w14:paraId="5E3102F4" w14:textId="77777777" w:rsidR="003E3ACA" w:rsidRPr="00393524" w:rsidRDefault="003E3ACA" w:rsidP="007E1681">
            <w:pPr>
              <w:jc w:val="center"/>
              <w:rPr>
                <w:rFonts w:ascii="Arial" w:hAnsi="Arial" w:cs="Arial"/>
                <w:lang w:val="en-GB"/>
              </w:rPr>
            </w:pPr>
            <w:r w:rsidRPr="00393524">
              <w:rPr>
                <w:rFonts w:ascii="Arial" w:hAnsi="Arial" w:cs="Arial"/>
                <w:lang w:val="en-GB"/>
              </w:rPr>
              <w:t>Rev. 5</w:t>
            </w:r>
          </w:p>
          <w:p w14:paraId="194B25C2" w14:textId="77777777" w:rsidR="003E3ACA" w:rsidRPr="00393524" w:rsidRDefault="003E3ACA" w:rsidP="007E1681">
            <w:pPr>
              <w:jc w:val="center"/>
              <w:rPr>
                <w:rFonts w:ascii="Arial" w:hAnsi="Arial" w:cs="Arial"/>
                <w:lang w:val="en-GB"/>
              </w:rPr>
            </w:pPr>
            <w:r w:rsidRPr="00393524">
              <w:rPr>
                <w:rFonts w:ascii="Arial" w:hAnsi="Arial" w:cs="Arial"/>
                <w:lang w:val="en-GB"/>
              </w:rPr>
              <w:t>24/10/16</w:t>
            </w:r>
          </w:p>
        </w:tc>
        <w:tc>
          <w:tcPr>
            <w:tcW w:w="1985" w:type="dxa"/>
            <w:vAlign w:val="center"/>
          </w:tcPr>
          <w:p w14:paraId="72F43227" w14:textId="155A857C" w:rsidR="003E3ACA" w:rsidRPr="004D0ABF" w:rsidRDefault="006A3871" w:rsidP="007E1681">
            <w:pPr>
              <w:jc w:val="center"/>
              <w:rPr>
                <w:rFonts w:ascii="Arial" w:hAnsi="Arial" w:cs="Arial"/>
                <w:lang w:val="it-IT"/>
              </w:rPr>
            </w:pPr>
            <w:r w:rsidRPr="006A3871">
              <w:rPr>
                <w:rFonts w:ascii="Arial" w:hAnsi="Arial" w:cs="Arial"/>
                <w:lang w:val="it-IT"/>
              </w:rPr>
              <w:t>La traçabilité</w:t>
            </w:r>
          </w:p>
        </w:tc>
        <w:tc>
          <w:tcPr>
            <w:tcW w:w="1742" w:type="dxa"/>
            <w:vAlign w:val="center"/>
          </w:tcPr>
          <w:p w14:paraId="1D350897" w14:textId="77777777" w:rsidR="003E3ACA" w:rsidRPr="00393524" w:rsidRDefault="003E3ACA" w:rsidP="007E1681">
            <w:pPr>
              <w:jc w:val="center"/>
              <w:rPr>
                <w:rFonts w:ascii="Arial" w:hAnsi="Arial" w:cs="Arial"/>
                <w:lang w:val="en-GB"/>
              </w:rPr>
            </w:pPr>
            <w:r w:rsidRPr="00393524">
              <w:rPr>
                <w:rFonts w:ascii="Arial" w:hAnsi="Arial" w:cs="Arial"/>
                <w:lang w:val="en-GB"/>
              </w:rPr>
              <w:t>15/02/2017</w:t>
            </w:r>
          </w:p>
        </w:tc>
        <w:tc>
          <w:tcPr>
            <w:tcW w:w="1843" w:type="dxa"/>
            <w:vAlign w:val="center"/>
          </w:tcPr>
          <w:p w14:paraId="16975D9A" w14:textId="77777777" w:rsidR="003E3ACA" w:rsidRPr="00393524" w:rsidRDefault="003E3ACA" w:rsidP="007E1681">
            <w:pPr>
              <w:jc w:val="center"/>
              <w:rPr>
                <w:rFonts w:ascii="Arial" w:hAnsi="Arial" w:cs="Arial"/>
                <w:lang w:val="en-GB"/>
              </w:rPr>
            </w:pPr>
            <w:r w:rsidRPr="00393524">
              <w:rPr>
                <w:rFonts w:ascii="Arial" w:hAnsi="Arial" w:cs="Arial"/>
                <w:lang w:val="en-GB"/>
              </w:rPr>
              <w:t>15/02/2018</w:t>
            </w:r>
          </w:p>
        </w:tc>
      </w:tr>
      <w:tr w:rsidR="003E3ACA" w:rsidRPr="00393524" w14:paraId="43BDDBFD" w14:textId="77777777" w:rsidTr="000A0BBB">
        <w:trPr>
          <w:jc w:val="center"/>
        </w:trPr>
        <w:tc>
          <w:tcPr>
            <w:tcW w:w="1559" w:type="dxa"/>
            <w:vAlign w:val="center"/>
          </w:tcPr>
          <w:p w14:paraId="28A85411" w14:textId="77777777" w:rsidR="003E3ACA" w:rsidRPr="00735993" w:rsidRDefault="003E3ACA" w:rsidP="007E1681">
            <w:pPr>
              <w:jc w:val="center"/>
              <w:rPr>
                <w:rFonts w:ascii="Arial" w:hAnsi="Arial" w:cs="Arial"/>
                <w:lang w:val="pt-PT"/>
              </w:rPr>
            </w:pPr>
            <w:r w:rsidRPr="00735993">
              <w:rPr>
                <w:rFonts w:ascii="Arial" w:hAnsi="Arial" w:cs="Arial"/>
                <w:lang w:val="pt-PT"/>
              </w:rPr>
              <w:t>FOS FO, FF, FM, O3</w:t>
            </w:r>
          </w:p>
        </w:tc>
        <w:tc>
          <w:tcPr>
            <w:tcW w:w="1275" w:type="dxa"/>
            <w:vAlign w:val="center"/>
          </w:tcPr>
          <w:p w14:paraId="5CADEB4A" w14:textId="77777777" w:rsidR="003E3ACA" w:rsidRPr="00393524" w:rsidRDefault="003E3ACA" w:rsidP="007E1681">
            <w:pPr>
              <w:jc w:val="center"/>
              <w:rPr>
                <w:rFonts w:ascii="Arial" w:hAnsi="Arial" w:cs="Arial"/>
                <w:lang w:val="en-GB"/>
              </w:rPr>
            </w:pPr>
            <w:r w:rsidRPr="00393524">
              <w:rPr>
                <w:rFonts w:ascii="Arial" w:hAnsi="Arial" w:cs="Arial"/>
                <w:lang w:val="en-GB"/>
              </w:rPr>
              <w:t>Rev. 5</w:t>
            </w:r>
          </w:p>
          <w:p w14:paraId="17284AEE" w14:textId="77777777" w:rsidR="003E3ACA" w:rsidRPr="00393524" w:rsidRDefault="003E3ACA" w:rsidP="007E1681">
            <w:pPr>
              <w:jc w:val="center"/>
              <w:rPr>
                <w:rFonts w:ascii="Arial" w:hAnsi="Arial" w:cs="Arial"/>
                <w:lang w:val="en-GB"/>
              </w:rPr>
            </w:pPr>
            <w:r w:rsidRPr="00393524">
              <w:rPr>
                <w:rFonts w:ascii="Arial" w:hAnsi="Arial" w:cs="Arial"/>
                <w:lang w:val="en-GB"/>
              </w:rPr>
              <w:t>24/10/16</w:t>
            </w:r>
          </w:p>
        </w:tc>
        <w:tc>
          <w:tcPr>
            <w:tcW w:w="1985" w:type="dxa"/>
            <w:vAlign w:val="center"/>
          </w:tcPr>
          <w:p w14:paraId="7FCF4627" w14:textId="1880C560" w:rsidR="003E3ACA" w:rsidRPr="004D0ABF" w:rsidRDefault="006A3871" w:rsidP="004D0ABF">
            <w:pPr>
              <w:jc w:val="center"/>
              <w:rPr>
                <w:rFonts w:ascii="Arial" w:hAnsi="Arial" w:cs="Arial"/>
                <w:lang w:val="it-IT"/>
              </w:rPr>
            </w:pPr>
            <w:r w:rsidRPr="006A3871">
              <w:rPr>
                <w:rFonts w:ascii="Arial" w:hAnsi="Arial" w:cs="Arial"/>
                <w:lang w:val="it-IT"/>
              </w:rPr>
              <w:t>Huile de poisson, nourriture pour poisson, farine de poisson, oméga-3</w:t>
            </w:r>
          </w:p>
        </w:tc>
        <w:tc>
          <w:tcPr>
            <w:tcW w:w="1742" w:type="dxa"/>
            <w:vAlign w:val="center"/>
          </w:tcPr>
          <w:p w14:paraId="4DC34120" w14:textId="77777777" w:rsidR="003E3ACA" w:rsidRPr="00393524" w:rsidRDefault="003E3ACA" w:rsidP="007E1681">
            <w:pPr>
              <w:jc w:val="center"/>
              <w:rPr>
                <w:rFonts w:ascii="Arial" w:hAnsi="Arial" w:cs="Arial"/>
                <w:lang w:val="en-GB"/>
              </w:rPr>
            </w:pPr>
            <w:r w:rsidRPr="00393524">
              <w:rPr>
                <w:rFonts w:ascii="Arial" w:hAnsi="Arial" w:cs="Arial"/>
                <w:lang w:val="en-GB"/>
              </w:rPr>
              <w:t>15/02/2017</w:t>
            </w:r>
          </w:p>
        </w:tc>
        <w:tc>
          <w:tcPr>
            <w:tcW w:w="1843" w:type="dxa"/>
            <w:vAlign w:val="center"/>
          </w:tcPr>
          <w:p w14:paraId="56A6454F" w14:textId="77777777" w:rsidR="003E3ACA" w:rsidRPr="00393524" w:rsidRDefault="003E3ACA" w:rsidP="007E1681">
            <w:pPr>
              <w:jc w:val="center"/>
              <w:rPr>
                <w:rFonts w:ascii="Arial" w:hAnsi="Arial" w:cs="Arial"/>
                <w:lang w:val="en-GB"/>
              </w:rPr>
            </w:pPr>
            <w:r w:rsidRPr="00393524">
              <w:rPr>
                <w:rFonts w:ascii="Arial" w:hAnsi="Arial" w:cs="Arial"/>
                <w:lang w:val="en-GB"/>
              </w:rPr>
              <w:t>15/02/2018</w:t>
            </w:r>
          </w:p>
        </w:tc>
      </w:tr>
      <w:tr w:rsidR="003E3ACA" w:rsidRPr="00393524" w14:paraId="56D81595" w14:textId="77777777" w:rsidTr="000A0BBB">
        <w:trPr>
          <w:jc w:val="center"/>
        </w:trPr>
        <w:tc>
          <w:tcPr>
            <w:tcW w:w="1559" w:type="dxa"/>
            <w:vAlign w:val="center"/>
          </w:tcPr>
          <w:p w14:paraId="65AD4F27" w14:textId="77777777" w:rsidR="003E3ACA" w:rsidRPr="00393524" w:rsidRDefault="003E3ACA" w:rsidP="007E1681">
            <w:pPr>
              <w:jc w:val="center"/>
              <w:rPr>
                <w:rFonts w:ascii="Arial" w:hAnsi="Arial" w:cs="Arial"/>
                <w:lang w:val="en-GB"/>
              </w:rPr>
            </w:pPr>
            <w:r w:rsidRPr="00393524">
              <w:rPr>
                <w:rFonts w:ascii="Arial" w:hAnsi="Arial" w:cs="Arial"/>
                <w:lang w:val="en-GB"/>
              </w:rPr>
              <w:t>FOS Aqua Marine</w:t>
            </w:r>
          </w:p>
        </w:tc>
        <w:tc>
          <w:tcPr>
            <w:tcW w:w="1275" w:type="dxa"/>
            <w:vAlign w:val="center"/>
          </w:tcPr>
          <w:p w14:paraId="44C267A1" w14:textId="77777777" w:rsidR="003E3ACA" w:rsidRPr="00393524" w:rsidRDefault="003E3ACA" w:rsidP="007E1681">
            <w:pPr>
              <w:jc w:val="center"/>
              <w:rPr>
                <w:rFonts w:ascii="Arial" w:hAnsi="Arial" w:cs="Arial"/>
                <w:lang w:val="en-GB"/>
              </w:rPr>
            </w:pPr>
            <w:r w:rsidRPr="00393524">
              <w:rPr>
                <w:rFonts w:ascii="Arial" w:hAnsi="Arial" w:cs="Arial"/>
                <w:lang w:val="en-GB"/>
              </w:rPr>
              <w:t>Rev. 2</w:t>
            </w:r>
          </w:p>
          <w:p w14:paraId="710E6ADF" w14:textId="77777777" w:rsidR="003E3ACA" w:rsidRPr="00393524" w:rsidRDefault="003E3ACA" w:rsidP="007E1681">
            <w:pPr>
              <w:jc w:val="center"/>
              <w:rPr>
                <w:rFonts w:ascii="Arial" w:hAnsi="Arial" w:cs="Arial"/>
                <w:lang w:val="en-GB"/>
              </w:rPr>
            </w:pPr>
            <w:r w:rsidRPr="00393524">
              <w:rPr>
                <w:rFonts w:ascii="Arial" w:hAnsi="Arial" w:cs="Arial"/>
                <w:lang w:val="en-GB"/>
              </w:rPr>
              <w:t>03/11/14</w:t>
            </w:r>
          </w:p>
        </w:tc>
        <w:tc>
          <w:tcPr>
            <w:tcW w:w="1985" w:type="dxa"/>
            <w:vAlign w:val="center"/>
          </w:tcPr>
          <w:p w14:paraId="5126CF9E" w14:textId="2EF66377" w:rsidR="003E3ACA" w:rsidRPr="00393524" w:rsidRDefault="006A3871" w:rsidP="007E1681">
            <w:pPr>
              <w:jc w:val="center"/>
              <w:rPr>
                <w:rFonts w:ascii="Arial" w:hAnsi="Arial" w:cs="Arial"/>
                <w:lang w:val="en-GB"/>
              </w:rPr>
            </w:pPr>
            <w:r w:rsidRPr="006A3871">
              <w:rPr>
                <w:rFonts w:ascii="Arial" w:hAnsi="Arial" w:cs="Arial"/>
                <w:lang w:val="it-IT"/>
              </w:rPr>
              <w:t>Aquaculture marine</w:t>
            </w:r>
          </w:p>
        </w:tc>
        <w:tc>
          <w:tcPr>
            <w:tcW w:w="1742" w:type="dxa"/>
            <w:vAlign w:val="center"/>
          </w:tcPr>
          <w:p w14:paraId="58F7BBBC" w14:textId="77777777" w:rsidR="003E3ACA" w:rsidRPr="00393524" w:rsidRDefault="003E3ACA" w:rsidP="007E1681">
            <w:pPr>
              <w:jc w:val="center"/>
              <w:rPr>
                <w:rFonts w:ascii="Arial" w:hAnsi="Arial" w:cs="Arial"/>
                <w:lang w:val="en-GB"/>
              </w:rPr>
            </w:pPr>
            <w:r w:rsidRPr="00393524">
              <w:rPr>
                <w:rFonts w:ascii="Arial" w:hAnsi="Arial" w:cs="Arial"/>
                <w:lang w:val="en-GB"/>
              </w:rPr>
              <w:t>03/11/2014</w:t>
            </w:r>
          </w:p>
        </w:tc>
        <w:tc>
          <w:tcPr>
            <w:tcW w:w="1843" w:type="dxa"/>
            <w:vAlign w:val="center"/>
          </w:tcPr>
          <w:p w14:paraId="32EA053F" w14:textId="77777777" w:rsidR="003E3ACA" w:rsidRPr="00393524" w:rsidRDefault="003E3ACA" w:rsidP="007E1681">
            <w:pPr>
              <w:jc w:val="center"/>
              <w:rPr>
                <w:rFonts w:ascii="Arial" w:hAnsi="Arial" w:cs="Arial"/>
                <w:lang w:val="en-GB"/>
              </w:rPr>
            </w:pPr>
            <w:r w:rsidRPr="00393524">
              <w:rPr>
                <w:rFonts w:ascii="Arial" w:hAnsi="Arial" w:cs="Arial"/>
                <w:lang w:val="en-GB"/>
              </w:rPr>
              <w:t>03/11/2015</w:t>
            </w:r>
          </w:p>
        </w:tc>
      </w:tr>
      <w:tr w:rsidR="003E3ACA" w:rsidRPr="00393524" w14:paraId="463375F8" w14:textId="77777777" w:rsidTr="000A0BBB">
        <w:trPr>
          <w:jc w:val="center"/>
        </w:trPr>
        <w:tc>
          <w:tcPr>
            <w:tcW w:w="1559" w:type="dxa"/>
            <w:vAlign w:val="center"/>
          </w:tcPr>
          <w:p w14:paraId="3AC0CAD9" w14:textId="77777777" w:rsidR="003E3ACA" w:rsidRPr="00393524" w:rsidRDefault="003E3ACA" w:rsidP="007E1681">
            <w:pPr>
              <w:jc w:val="center"/>
              <w:rPr>
                <w:rFonts w:ascii="Arial" w:hAnsi="Arial" w:cs="Arial"/>
                <w:lang w:val="en-GB"/>
              </w:rPr>
            </w:pPr>
            <w:r w:rsidRPr="00393524">
              <w:rPr>
                <w:rFonts w:ascii="Arial" w:hAnsi="Arial" w:cs="Arial"/>
                <w:lang w:val="en-GB"/>
              </w:rPr>
              <w:t>FOS Aqua Inland</w:t>
            </w:r>
          </w:p>
        </w:tc>
        <w:tc>
          <w:tcPr>
            <w:tcW w:w="1275" w:type="dxa"/>
            <w:vAlign w:val="center"/>
          </w:tcPr>
          <w:p w14:paraId="1132B8E2" w14:textId="77777777" w:rsidR="003E3ACA" w:rsidRPr="00393524" w:rsidRDefault="003E3ACA" w:rsidP="007E1681">
            <w:pPr>
              <w:jc w:val="center"/>
              <w:rPr>
                <w:rFonts w:ascii="Arial" w:hAnsi="Arial" w:cs="Arial"/>
                <w:lang w:val="en-GB"/>
              </w:rPr>
            </w:pPr>
            <w:r w:rsidRPr="00393524">
              <w:rPr>
                <w:rFonts w:ascii="Arial" w:hAnsi="Arial" w:cs="Arial"/>
                <w:lang w:val="en-GB"/>
              </w:rPr>
              <w:t>Rev. 3</w:t>
            </w:r>
          </w:p>
          <w:p w14:paraId="61EB659B" w14:textId="77777777" w:rsidR="003E3ACA" w:rsidRPr="00393524" w:rsidRDefault="003E3ACA" w:rsidP="007E1681">
            <w:pPr>
              <w:jc w:val="center"/>
              <w:rPr>
                <w:rFonts w:ascii="Arial" w:hAnsi="Arial" w:cs="Arial"/>
                <w:lang w:val="en-GB"/>
              </w:rPr>
            </w:pPr>
            <w:r w:rsidRPr="00393524">
              <w:rPr>
                <w:rFonts w:ascii="Arial" w:hAnsi="Arial" w:cs="Arial"/>
                <w:lang w:val="en-GB"/>
              </w:rPr>
              <w:t>18/10/16</w:t>
            </w:r>
          </w:p>
        </w:tc>
        <w:tc>
          <w:tcPr>
            <w:tcW w:w="1985" w:type="dxa"/>
            <w:vAlign w:val="center"/>
          </w:tcPr>
          <w:p w14:paraId="1EA5CB4B" w14:textId="5F6D543E" w:rsidR="003E3ACA" w:rsidRPr="00E235E0" w:rsidRDefault="006A3871" w:rsidP="006A3871">
            <w:pPr>
              <w:jc w:val="center"/>
              <w:rPr>
                <w:rFonts w:ascii="Arial" w:hAnsi="Arial" w:cs="Arial"/>
                <w:lang w:val="it-IT"/>
              </w:rPr>
            </w:pPr>
            <w:r w:rsidRPr="006A3871">
              <w:rPr>
                <w:rFonts w:ascii="Arial" w:hAnsi="Arial" w:cs="Arial"/>
                <w:lang w:val="it-IT"/>
              </w:rPr>
              <w:t xml:space="preserve">Aquaculture en eaux </w:t>
            </w:r>
            <w:r>
              <w:rPr>
                <w:rFonts w:ascii="Arial" w:hAnsi="Arial" w:cs="Arial"/>
                <w:lang w:val="it-IT"/>
              </w:rPr>
              <w:t xml:space="preserve">internes </w:t>
            </w:r>
            <w:r w:rsidRPr="006A3871">
              <w:rPr>
                <w:rFonts w:ascii="Arial" w:hAnsi="Arial" w:cs="Arial"/>
                <w:lang w:val="it-IT"/>
              </w:rPr>
              <w:t>(lacs et bassins)</w:t>
            </w:r>
          </w:p>
        </w:tc>
        <w:tc>
          <w:tcPr>
            <w:tcW w:w="1742" w:type="dxa"/>
            <w:vAlign w:val="center"/>
          </w:tcPr>
          <w:p w14:paraId="5974C9DF" w14:textId="77777777" w:rsidR="003E3ACA" w:rsidRPr="00393524" w:rsidRDefault="003E3ACA" w:rsidP="007E1681">
            <w:pPr>
              <w:jc w:val="center"/>
              <w:rPr>
                <w:rFonts w:ascii="Arial" w:hAnsi="Arial" w:cs="Arial"/>
                <w:lang w:val="en-GB"/>
              </w:rPr>
            </w:pPr>
            <w:r w:rsidRPr="00393524">
              <w:rPr>
                <w:rFonts w:ascii="Arial" w:hAnsi="Arial" w:cs="Arial"/>
                <w:lang w:val="en-GB"/>
              </w:rPr>
              <w:t>18/10/2016</w:t>
            </w:r>
          </w:p>
        </w:tc>
        <w:tc>
          <w:tcPr>
            <w:tcW w:w="1843" w:type="dxa"/>
            <w:vAlign w:val="center"/>
          </w:tcPr>
          <w:p w14:paraId="707150BE" w14:textId="77777777" w:rsidR="003E3ACA" w:rsidRPr="00393524" w:rsidRDefault="003E3ACA" w:rsidP="007E1681">
            <w:pPr>
              <w:jc w:val="center"/>
              <w:rPr>
                <w:rFonts w:ascii="Arial" w:hAnsi="Arial" w:cs="Arial"/>
                <w:lang w:val="en-GB"/>
              </w:rPr>
            </w:pPr>
            <w:r w:rsidRPr="00393524">
              <w:rPr>
                <w:rFonts w:ascii="Arial" w:hAnsi="Arial" w:cs="Arial"/>
                <w:lang w:val="en-GB"/>
              </w:rPr>
              <w:t>18/10/2017</w:t>
            </w:r>
          </w:p>
        </w:tc>
      </w:tr>
      <w:tr w:rsidR="003E3ACA" w:rsidRPr="00393524" w14:paraId="05F03C3D" w14:textId="77777777" w:rsidTr="000A0BBB">
        <w:trPr>
          <w:jc w:val="center"/>
        </w:trPr>
        <w:tc>
          <w:tcPr>
            <w:tcW w:w="1559" w:type="dxa"/>
            <w:vAlign w:val="center"/>
          </w:tcPr>
          <w:p w14:paraId="3F418921" w14:textId="77777777" w:rsidR="003E3ACA" w:rsidRPr="00393524" w:rsidRDefault="003E3ACA" w:rsidP="007E1681">
            <w:pPr>
              <w:jc w:val="center"/>
              <w:rPr>
                <w:rFonts w:ascii="Arial" w:hAnsi="Arial" w:cs="Arial"/>
                <w:lang w:val="en-GB"/>
              </w:rPr>
            </w:pPr>
            <w:r w:rsidRPr="00393524">
              <w:rPr>
                <w:rFonts w:ascii="Arial" w:hAnsi="Arial" w:cs="Arial"/>
                <w:lang w:val="en-GB"/>
              </w:rPr>
              <w:t>FOS Aqua Shellfish</w:t>
            </w:r>
          </w:p>
        </w:tc>
        <w:tc>
          <w:tcPr>
            <w:tcW w:w="1275" w:type="dxa"/>
            <w:vAlign w:val="center"/>
          </w:tcPr>
          <w:p w14:paraId="50368F41" w14:textId="77777777" w:rsidR="003E3ACA" w:rsidRPr="00393524" w:rsidRDefault="003E3ACA" w:rsidP="007E1681">
            <w:pPr>
              <w:jc w:val="center"/>
              <w:rPr>
                <w:rFonts w:ascii="Arial" w:hAnsi="Arial" w:cs="Arial"/>
                <w:lang w:val="en-GB"/>
              </w:rPr>
            </w:pPr>
            <w:r w:rsidRPr="00393524">
              <w:rPr>
                <w:rFonts w:ascii="Arial" w:hAnsi="Arial" w:cs="Arial"/>
                <w:lang w:val="en-GB"/>
              </w:rPr>
              <w:t>Rev. 3</w:t>
            </w:r>
          </w:p>
          <w:p w14:paraId="58228967" w14:textId="77777777" w:rsidR="003E3ACA" w:rsidRPr="00393524" w:rsidRDefault="003E3ACA" w:rsidP="007E1681">
            <w:pPr>
              <w:jc w:val="center"/>
              <w:rPr>
                <w:rFonts w:ascii="Arial" w:hAnsi="Arial" w:cs="Arial"/>
                <w:lang w:val="en-GB"/>
              </w:rPr>
            </w:pPr>
            <w:r w:rsidRPr="00393524">
              <w:rPr>
                <w:rFonts w:ascii="Arial" w:hAnsi="Arial" w:cs="Arial"/>
                <w:lang w:val="en-GB"/>
              </w:rPr>
              <w:t>16/06/2016</w:t>
            </w:r>
          </w:p>
        </w:tc>
        <w:tc>
          <w:tcPr>
            <w:tcW w:w="1985" w:type="dxa"/>
            <w:vAlign w:val="center"/>
          </w:tcPr>
          <w:p w14:paraId="3FFE17A0" w14:textId="47082770" w:rsidR="003E3ACA" w:rsidRPr="00E235E0" w:rsidRDefault="006A3871" w:rsidP="00E235E0">
            <w:pPr>
              <w:jc w:val="center"/>
              <w:rPr>
                <w:rFonts w:ascii="Arial" w:hAnsi="Arial" w:cs="Arial"/>
                <w:lang w:val="it-IT"/>
              </w:rPr>
            </w:pPr>
            <w:r w:rsidRPr="006A3871">
              <w:rPr>
                <w:rFonts w:ascii="Arial" w:hAnsi="Arial" w:cs="Arial"/>
                <w:lang w:val="it-IT"/>
              </w:rPr>
              <w:t>Aquaculture de mollusques</w:t>
            </w:r>
          </w:p>
        </w:tc>
        <w:tc>
          <w:tcPr>
            <w:tcW w:w="1742" w:type="dxa"/>
            <w:vAlign w:val="center"/>
          </w:tcPr>
          <w:p w14:paraId="11DD1B7C" w14:textId="77777777" w:rsidR="003E3ACA" w:rsidRPr="00393524" w:rsidRDefault="003E3ACA" w:rsidP="007E1681">
            <w:pPr>
              <w:jc w:val="center"/>
              <w:rPr>
                <w:rFonts w:ascii="Arial" w:hAnsi="Arial" w:cs="Arial"/>
                <w:lang w:val="en-GB"/>
              </w:rPr>
            </w:pPr>
            <w:r w:rsidRPr="00393524">
              <w:rPr>
                <w:rFonts w:ascii="Arial" w:hAnsi="Arial" w:cs="Arial"/>
                <w:lang w:val="en-GB"/>
              </w:rPr>
              <w:t>16/06/2016</w:t>
            </w:r>
          </w:p>
        </w:tc>
        <w:tc>
          <w:tcPr>
            <w:tcW w:w="1843" w:type="dxa"/>
            <w:vAlign w:val="center"/>
          </w:tcPr>
          <w:p w14:paraId="6A742D06" w14:textId="77777777" w:rsidR="003E3ACA" w:rsidRPr="00393524" w:rsidRDefault="003E3ACA" w:rsidP="007E1681">
            <w:pPr>
              <w:jc w:val="center"/>
              <w:rPr>
                <w:rFonts w:ascii="Arial" w:hAnsi="Arial" w:cs="Arial"/>
                <w:lang w:val="en-GB"/>
              </w:rPr>
            </w:pPr>
            <w:r w:rsidRPr="00393524">
              <w:rPr>
                <w:rFonts w:ascii="Arial" w:hAnsi="Arial" w:cs="Arial"/>
                <w:lang w:val="en-GB"/>
              </w:rPr>
              <w:t>16/06/2017</w:t>
            </w:r>
          </w:p>
        </w:tc>
      </w:tr>
    </w:tbl>
    <w:p w14:paraId="6C43A9B4" w14:textId="77777777" w:rsidR="003E3ACA" w:rsidRPr="003E3ACA" w:rsidRDefault="003E3ACA" w:rsidP="003E3ACA">
      <w:pPr>
        <w:jc w:val="both"/>
        <w:rPr>
          <w:rFonts w:ascii="Arial" w:hAnsi="Arial" w:cs="Arial"/>
          <w:sz w:val="24"/>
          <w:szCs w:val="24"/>
          <w:lang w:val="en-GB"/>
        </w:rPr>
      </w:pPr>
    </w:p>
    <w:p w14:paraId="1D2EFA5E" w14:textId="77777777" w:rsidR="004E6BE9" w:rsidRPr="004E6BE9" w:rsidRDefault="004E6BE9" w:rsidP="004E6BE9">
      <w:pPr>
        <w:jc w:val="both"/>
        <w:rPr>
          <w:rFonts w:ascii="Arial" w:hAnsi="Arial" w:cs="Arial"/>
          <w:sz w:val="24"/>
          <w:szCs w:val="24"/>
          <w:lang w:val="en-US"/>
        </w:rPr>
      </w:pPr>
    </w:p>
    <w:sectPr w:rsidR="004E6BE9" w:rsidRPr="004E6BE9" w:rsidSect="000A0BBB">
      <w:footerReference w:type="default" r:id="rId14"/>
      <w:footerReference w:type="first" r:id="rId15"/>
      <w:pgSz w:w="11906" w:h="16838"/>
      <w:pgMar w:top="1843" w:right="1416" w:bottom="1701" w:left="1276" w:header="708" w:footer="708" w:gutter="0"/>
      <w:pgBorders w:offsetFrom="page">
        <w:top w:val="thinThickMediumGap" w:sz="24" w:space="24" w:color="C6D9F1"/>
        <w:left w:val="thinThickMediumGap" w:sz="24" w:space="24" w:color="C6D9F1"/>
        <w:bottom w:val="thickThinMediumGap" w:sz="24" w:space="24" w:color="C6D9F1"/>
        <w:right w:val="thickThinMediumGap" w:sz="24" w:space="24" w:color="C6D9F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DDC2" w14:textId="77777777" w:rsidR="00725933" w:rsidRDefault="00725933" w:rsidP="00620DBB">
      <w:pPr>
        <w:spacing w:after="0" w:line="240" w:lineRule="auto"/>
      </w:pPr>
      <w:r>
        <w:separator/>
      </w:r>
    </w:p>
  </w:endnote>
  <w:endnote w:type="continuationSeparator" w:id="0">
    <w:p w14:paraId="62C44071" w14:textId="77777777" w:rsidR="00725933" w:rsidRDefault="00725933" w:rsidP="006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oldItalic">
    <w:panose1 w:val="00000000000000000000"/>
    <w:charset w:val="00"/>
    <w:family w:val="swiss"/>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EBC8" w14:textId="3975EBE4" w:rsidR="00385743" w:rsidRPr="000A0BBB" w:rsidRDefault="00385743">
    <w:pPr>
      <w:pStyle w:val="Pidipagina"/>
      <w:jc w:val="right"/>
      <w:rPr>
        <w:rFonts w:ascii="Arial" w:hAnsi="Arial" w:cs="Arial"/>
        <w:sz w:val="24"/>
        <w:szCs w:val="16"/>
      </w:rPr>
    </w:pPr>
    <w:r w:rsidRPr="000A0BBB">
      <w:rPr>
        <w:rFonts w:ascii="Arial" w:hAnsi="Arial" w:cs="Arial"/>
        <w:sz w:val="24"/>
        <w:szCs w:val="16"/>
      </w:rPr>
      <w:fldChar w:fldCharType="begin"/>
    </w:r>
    <w:r w:rsidRPr="000A0BBB">
      <w:rPr>
        <w:rFonts w:ascii="Arial" w:hAnsi="Arial" w:cs="Arial"/>
        <w:sz w:val="24"/>
        <w:szCs w:val="16"/>
      </w:rPr>
      <w:instrText xml:space="preserve"> PAGE   \* MERGEFORMAT </w:instrText>
    </w:r>
    <w:r w:rsidRPr="000A0BBB">
      <w:rPr>
        <w:rFonts w:ascii="Arial" w:hAnsi="Arial" w:cs="Arial"/>
        <w:sz w:val="24"/>
        <w:szCs w:val="16"/>
      </w:rPr>
      <w:fldChar w:fldCharType="separate"/>
    </w:r>
    <w:r w:rsidR="00FC71C5">
      <w:rPr>
        <w:rFonts w:ascii="Arial" w:hAnsi="Arial" w:cs="Arial"/>
        <w:noProof/>
        <w:sz w:val="24"/>
        <w:szCs w:val="16"/>
      </w:rPr>
      <w:t>30</w:t>
    </w:r>
    <w:r w:rsidRPr="000A0BBB">
      <w:rPr>
        <w:rFonts w:ascii="Arial" w:hAnsi="Arial" w:cs="Arial"/>
        <w:noProof/>
        <w:sz w:val="24"/>
        <w:szCs w:val="16"/>
      </w:rPr>
      <w:fldChar w:fldCharType="end"/>
    </w:r>
  </w:p>
  <w:p w14:paraId="09B52DAD" w14:textId="392F6FD1" w:rsidR="00385743" w:rsidRPr="000A0BBB" w:rsidRDefault="00385743" w:rsidP="005C6824">
    <w:pPr>
      <w:pStyle w:val="Pidipagina"/>
      <w:rPr>
        <w:rFonts w:ascii="Arial" w:hAnsi="Arial" w:cs="Arial"/>
        <w:sz w:val="18"/>
        <w:szCs w:val="16"/>
      </w:rPr>
    </w:pPr>
    <w:r w:rsidRPr="000A0BBB">
      <w:rPr>
        <w:rFonts w:ascii="Arial" w:hAnsi="Arial" w:cs="Arial"/>
        <w:sz w:val="18"/>
        <w:szCs w:val="16"/>
      </w:rPr>
      <w:t>FOS 0001 v9.</w:t>
    </w:r>
    <w:r>
      <w:rPr>
        <w:rFonts w:ascii="Arial" w:hAnsi="Arial" w:cs="Arial"/>
        <w:sz w:val="18"/>
        <w:szCs w:val="16"/>
      </w:rPr>
      <w:t>3</w:t>
    </w:r>
    <w:r w:rsidRPr="000A0BBB">
      <w:rPr>
        <w:rFonts w:ascii="Arial" w:hAnsi="Arial" w:cs="Arial"/>
        <w:sz w:val="18"/>
        <w:szCs w:val="16"/>
      </w:rPr>
      <w:t xml:space="preserve"> 2019; </w:t>
    </w:r>
    <w:r>
      <w:rPr>
        <w:rFonts w:ascii="Arial" w:hAnsi="Arial" w:cs="Arial"/>
        <w:sz w:val="18"/>
        <w:szCs w:val="16"/>
        <w:lang w:val="it-IT"/>
      </w:rPr>
      <w:t>version francais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E88F" w14:textId="4E97BCD6" w:rsidR="00385743" w:rsidRDefault="00385743">
    <w:pPr>
      <w:pStyle w:val="Pidipagina"/>
      <w:jc w:val="right"/>
    </w:pPr>
  </w:p>
  <w:p w14:paraId="6166B759" w14:textId="77777777" w:rsidR="00385743" w:rsidRDefault="003857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4BB4" w14:textId="77777777" w:rsidR="00725933" w:rsidRDefault="00725933" w:rsidP="00620DBB">
      <w:pPr>
        <w:spacing w:after="0" w:line="240" w:lineRule="auto"/>
      </w:pPr>
      <w:r>
        <w:separator/>
      </w:r>
    </w:p>
  </w:footnote>
  <w:footnote w:type="continuationSeparator" w:id="0">
    <w:p w14:paraId="3BD1E989" w14:textId="77777777" w:rsidR="00725933" w:rsidRDefault="00725933" w:rsidP="00620DBB">
      <w:pPr>
        <w:spacing w:after="0" w:line="240" w:lineRule="auto"/>
      </w:pPr>
      <w:r>
        <w:continuationSeparator/>
      </w:r>
    </w:p>
  </w:footnote>
  <w:footnote w:id="1">
    <w:p w14:paraId="76BF716F" w14:textId="629C4754" w:rsidR="00385743" w:rsidRPr="00CC7F96" w:rsidRDefault="00385743" w:rsidP="00F24C54">
      <w:pPr>
        <w:pStyle w:val="Testonotaapidipagina"/>
        <w:rPr>
          <w:rFonts w:ascii="Arial" w:hAnsi="Arial" w:cs="Arial"/>
          <w:lang w:val="it-IT"/>
        </w:rPr>
      </w:pPr>
      <w:r w:rsidRPr="00CC7F96">
        <w:rPr>
          <w:rStyle w:val="Rimandonotaapidipagina"/>
          <w:rFonts w:ascii="Arial" w:hAnsi="Arial" w:cs="Arial"/>
        </w:rPr>
        <w:footnoteRef/>
      </w:r>
      <w:r>
        <w:rPr>
          <w:rFonts w:ascii="Arial" w:hAnsi="Arial" w:cs="Arial"/>
          <w:lang w:val="it-IT"/>
        </w:rPr>
        <w:t xml:space="preserve"> </w:t>
      </w:r>
      <w:r w:rsidRPr="00F24C54">
        <w:t xml:space="preserve"> </w:t>
      </w:r>
      <w:r>
        <w:br/>
      </w:r>
      <w:r w:rsidRPr="00F24C54">
        <w:t>Par convention, toutes les abréviations utilisées dans le document font référence aux termes correspondants en anglais</w:t>
      </w:r>
      <w:r w:rsidRPr="00CC7F96">
        <w:rPr>
          <w:rFonts w:ascii="Arial" w:hAnsi="Arial" w:cs="Arial"/>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541"/>
    <w:multiLevelType w:val="hybridMultilevel"/>
    <w:tmpl w:val="2DE049F0"/>
    <w:lvl w:ilvl="0" w:tplc="B4CC8978">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41385"/>
    <w:multiLevelType w:val="hybridMultilevel"/>
    <w:tmpl w:val="42FC13A8"/>
    <w:lvl w:ilvl="0" w:tplc="9630323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7C35F2"/>
    <w:multiLevelType w:val="hybridMultilevel"/>
    <w:tmpl w:val="CB3C43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764E60"/>
    <w:multiLevelType w:val="hybridMultilevel"/>
    <w:tmpl w:val="C05ACC98"/>
    <w:lvl w:ilvl="0" w:tplc="C3A2AB5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C3171"/>
    <w:multiLevelType w:val="hybridMultilevel"/>
    <w:tmpl w:val="8ED61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800D35"/>
    <w:multiLevelType w:val="hybridMultilevel"/>
    <w:tmpl w:val="0A7A5256"/>
    <w:lvl w:ilvl="0" w:tplc="04100001">
      <w:start w:val="1"/>
      <w:numFmt w:val="bullet"/>
      <w:lvlText w:val=""/>
      <w:lvlJc w:val="left"/>
      <w:pPr>
        <w:ind w:left="720" w:hanging="360"/>
      </w:pPr>
      <w:rPr>
        <w:rFonts w:ascii="Symbol" w:hAnsi="Symbol" w:hint="default"/>
      </w:rPr>
    </w:lvl>
    <w:lvl w:ilvl="1" w:tplc="33CEBC0E">
      <w:numFmt w:val="bullet"/>
      <w:lvlText w:val="•"/>
      <w:lvlJc w:val="left"/>
      <w:pPr>
        <w:ind w:left="1440" w:hanging="360"/>
      </w:pPr>
      <w:rPr>
        <w:rFonts w:ascii="AkzidenzGrotesk-BoldItalic" w:eastAsia="Calibri" w:hAnsi="AkzidenzGrotesk-BoldItalic" w:cs="AkzidenzGrotesk-BoldItal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D135C6"/>
    <w:multiLevelType w:val="hybridMultilevel"/>
    <w:tmpl w:val="603C62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D5740FE"/>
    <w:multiLevelType w:val="hybridMultilevel"/>
    <w:tmpl w:val="EAE03222"/>
    <w:lvl w:ilvl="0" w:tplc="BE1480D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1E3D36C8"/>
    <w:multiLevelType w:val="hybridMultilevel"/>
    <w:tmpl w:val="62E6778A"/>
    <w:lvl w:ilvl="0" w:tplc="A0AA151E">
      <w:numFmt w:val="bullet"/>
      <w:lvlText w:val="•"/>
      <w:lvlJc w:val="left"/>
      <w:pPr>
        <w:ind w:left="720" w:hanging="360"/>
      </w:pPr>
      <w:rPr>
        <w:rFonts w:ascii="Arial" w:eastAsia="Symbo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7A3CA2"/>
    <w:multiLevelType w:val="hybridMultilevel"/>
    <w:tmpl w:val="FFB8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D2952"/>
    <w:multiLevelType w:val="hybridMultilevel"/>
    <w:tmpl w:val="9FD056BA"/>
    <w:lvl w:ilvl="0" w:tplc="99B2E9A6">
      <w:start w:val="1"/>
      <w:numFmt w:val="lowerLetter"/>
      <w:lvlText w:val="%1)"/>
      <w:lvlJc w:val="left"/>
      <w:pPr>
        <w:ind w:left="644" w:hanging="360"/>
      </w:pPr>
      <w:rPr>
        <w:b/>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28F0446F"/>
    <w:multiLevelType w:val="hybridMultilevel"/>
    <w:tmpl w:val="41CCAA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BB03099"/>
    <w:multiLevelType w:val="hybridMultilevel"/>
    <w:tmpl w:val="2AC05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143E8E"/>
    <w:multiLevelType w:val="hybridMultilevel"/>
    <w:tmpl w:val="2E24717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BA6272"/>
    <w:multiLevelType w:val="hybridMultilevel"/>
    <w:tmpl w:val="F766B6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E470C2C"/>
    <w:multiLevelType w:val="hybridMultilevel"/>
    <w:tmpl w:val="6930E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907CD8"/>
    <w:multiLevelType w:val="hybridMultilevel"/>
    <w:tmpl w:val="7DFCD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D96A05"/>
    <w:multiLevelType w:val="hybridMultilevel"/>
    <w:tmpl w:val="FBF8F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9F22CF"/>
    <w:multiLevelType w:val="hybridMultilevel"/>
    <w:tmpl w:val="C19C1718"/>
    <w:lvl w:ilvl="0" w:tplc="58C28BA4">
      <w:start w:val="1"/>
      <w:numFmt w:val="decimal"/>
      <w:lvlText w:val="%1)"/>
      <w:lvlJc w:val="left"/>
      <w:pPr>
        <w:ind w:left="36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F740967"/>
    <w:multiLevelType w:val="hybridMultilevel"/>
    <w:tmpl w:val="BC36F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F432E8"/>
    <w:multiLevelType w:val="hybridMultilevel"/>
    <w:tmpl w:val="6CFEC52A"/>
    <w:lvl w:ilvl="0" w:tplc="612EBBFA">
      <w:start w:val="1"/>
      <w:numFmt w:val="bullet"/>
      <w:lvlText w:val="•"/>
      <w:lvlJc w:val="left"/>
      <w:pPr>
        <w:tabs>
          <w:tab w:val="num" w:pos="720"/>
        </w:tabs>
        <w:ind w:left="720" w:hanging="360"/>
      </w:pPr>
      <w:rPr>
        <w:rFonts w:ascii="Times New Roman" w:hAnsi="Times New Roman" w:hint="default"/>
      </w:rPr>
    </w:lvl>
    <w:lvl w:ilvl="1" w:tplc="08B0C564" w:tentative="1">
      <w:start w:val="1"/>
      <w:numFmt w:val="bullet"/>
      <w:lvlText w:val="•"/>
      <w:lvlJc w:val="left"/>
      <w:pPr>
        <w:tabs>
          <w:tab w:val="num" w:pos="1440"/>
        </w:tabs>
        <w:ind w:left="1440" w:hanging="360"/>
      </w:pPr>
      <w:rPr>
        <w:rFonts w:ascii="Times New Roman" w:hAnsi="Times New Roman" w:hint="default"/>
      </w:rPr>
    </w:lvl>
    <w:lvl w:ilvl="2" w:tplc="15F83A08" w:tentative="1">
      <w:start w:val="1"/>
      <w:numFmt w:val="bullet"/>
      <w:lvlText w:val="•"/>
      <w:lvlJc w:val="left"/>
      <w:pPr>
        <w:tabs>
          <w:tab w:val="num" w:pos="2160"/>
        </w:tabs>
        <w:ind w:left="2160" w:hanging="360"/>
      </w:pPr>
      <w:rPr>
        <w:rFonts w:ascii="Times New Roman" w:hAnsi="Times New Roman" w:hint="default"/>
      </w:rPr>
    </w:lvl>
    <w:lvl w:ilvl="3" w:tplc="9376816C" w:tentative="1">
      <w:start w:val="1"/>
      <w:numFmt w:val="bullet"/>
      <w:lvlText w:val="•"/>
      <w:lvlJc w:val="left"/>
      <w:pPr>
        <w:tabs>
          <w:tab w:val="num" w:pos="2880"/>
        </w:tabs>
        <w:ind w:left="2880" w:hanging="360"/>
      </w:pPr>
      <w:rPr>
        <w:rFonts w:ascii="Times New Roman" w:hAnsi="Times New Roman" w:hint="default"/>
      </w:rPr>
    </w:lvl>
    <w:lvl w:ilvl="4" w:tplc="88EAE9CE" w:tentative="1">
      <w:start w:val="1"/>
      <w:numFmt w:val="bullet"/>
      <w:lvlText w:val="•"/>
      <w:lvlJc w:val="left"/>
      <w:pPr>
        <w:tabs>
          <w:tab w:val="num" w:pos="3600"/>
        </w:tabs>
        <w:ind w:left="3600" w:hanging="360"/>
      </w:pPr>
      <w:rPr>
        <w:rFonts w:ascii="Times New Roman" w:hAnsi="Times New Roman" w:hint="default"/>
      </w:rPr>
    </w:lvl>
    <w:lvl w:ilvl="5" w:tplc="1BCE1E20" w:tentative="1">
      <w:start w:val="1"/>
      <w:numFmt w:val="bullet"/>
      <w:lvlText w:val="•"/>
      <w:lvlJc w:val="left"/>
      <w:pPr>
        <w:tabs>
          <w:tab w:val="num" w:pos="4320"/>
        </w:tabs>
        <w:ind w:left="4320" w:hanging="360"/>
      </w:pPr>
      <w:rPr>
        <w:rFonts w:ascii="Times New Roman" w:hAnsi="Times New Roman" w:hint="default"/>
      </w:rPr>
    </w:lvl>
    <w:lvl w:ilvl="6" w:tplc="F21E1ECE" w:tentative="1">
      <w:start w:val="1"/>
      <w:numFmt w:val="bullet"/>
      <w:lvlText w:val="•"/>
      <w:lvlJc w:val="left"/>
      <w:pPr>
        <w:tabs>
          <w:tab w:val="num" w:pos="5040"/>
        </w:tabs>
        <w:ind w:left="5040" w:hanging="360"/>
      </w:pPr>
      <w:rPr>
        <w:rFonts w:ascii="Times New Roman" w:hAnsi="Times New Roman" w:hint="default"/>
      </w:rPr>
    </w:lvl>
    <w:lvl w:ilvl="7" w:tplc="111CD32C" w:tentative="1">
      <w:start w:val="1"/>
      <w:numFmt w:val="bullet"/>
      <w:lvlText w:val="•"/>
      <w:lvlJc w:val="left"/>
      <w:pPr>
        <w:tabs>
          <w:tab w:val="num" w:pos="5760"/>
        </w:tabs>
        <w:ind w:left="5760" w:hanging="360"/>
      </w:pPr>
      <w:rPr>
        <w:rFonts w:ascii="Times New Roman" w:hAnsi="Times New Roman" w:hint="default"/>
      </w:rPr>
    </w:lvl>
    <w:lvl w:ilvl="8" w:tplc="EF7E44E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947166"/>
    <w:multiLevelType w:val="hybridMultilevel"/>
    <w:tmpl w:val="A37ECB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855249E"/>
    <w:multiLevelType w:val="hybridMultilevel"/>
    <w:tmpl w:val="1A2ED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E94BEC"/>
    <w:multiLevelType w:val="hybridMultilevel"/>
    <w:tmpl w:val="E648FB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4A300E"/>
    <w:multiLevelType w:val="hybridMultilevel"/>
    <w:tmpl w:val="4AFC3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43564A"/>
    <w:multiLevelType w:val="hybridMultilevel"/>
    <w:tmpl w:val="1E5064C0"/>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6" w15:restartNumberingAfterBreak="0">
    <w:nsid w:val="5FDD5F29"/>
    <w:multiLevelType w:val="hybridMultilevel"/>
    <w:tmpl w:val="D0F840CC"/>
    <w:lvl w:ilvl="0" w:tplc="4E92CC3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821676"/>
    <w:multiLevelType w:val="hybridMultilevel"/>
    <w:tmpl w:val="AB92B460"/>
    <w:lvl w:ilvl="0" w:tplc="59E86D4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E42AD8"/>
    <w:multiLevelType w:val="hybridMultilevel"/>
    <w:tmpl w:val="A46E841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20807C0"/>
    <w:multiLevelType w:val="hybridMultilevel"/>
    <w:tmpl w:val="06903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00212B"/>
    <w:multiLevelType w:val="hybridMultilevel"/>
    <w:tmpl w:val="9A44A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421097"/>
    <w:multiLevelType w:val="hybridMultilevel"/>
    <w:tmpl w:val="40F436C6"/>
    <w:lvl w:ilvl="0" w:tplc="04160011">
      <w:start w:val="1"/>
      <w:numFmt w:val="decimal"/>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67A74422"/>
    <w:multiLevelType w:val="hybridMultilevel"/>
    <w:tmpl w:val="404C2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8C3497"/>
    <w:multiLevelType w:val="multilevel"/>
    <w:tmpl w:val="42C03A1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387047"/>
    <w:multiLevelType w:val="hybridMultilevel"/>
    <w:tmpl w:val="4FFE2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3B4705"/>
    <w:multiLevelType w:val="hybridMultilevel"/>
    <w:tmpl w:val="9476E8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9C04A0"/>
    <w:multiLevelType w:val="multilevel"/>
    <w:tmpl w:val="42C03A1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863F0A"/>
    <w:multiLevelType w:val="hybridMultilevel"/>
    <w:tmpl w:val="DEFE3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CE6F64"/>
    <w:multiLevelType w:val="multilevel"/>
    <w:tmpl w:val="53EE55D8"/>
    <w:lvl w:ilvl="0">
      <w:start w:val="1"/>
      <w:numFmt w:val="decimal"/>
      <w:lvlText w:val="%1"/>
      <w:lvlJc w:val="left"/>
      <w:pPr>
        <w:ind w:left="432" w:hanging="432"/>
      </w:pPr>
      <w:rPr>
        <w:rFonts w:eastAsiaTheme="majorEastAsia" w:hint="default"/>
        <w:color w:val="auto"/>
        <w:sz w:val="26"/>
      </w:rPr>
    </w:lvl>
    <w:lvl w:ilvl="1">
      <w:start w:val="1"/>
      <w:numFmt w:val="decimal"/>
      <w:lvlText w:val="%1.%2"/>
      <w:lvlJc w:val="left"/>
      <w:pPr>
        <w:ind w:left="432" w:hanging="432"/>
      </w:pPr>
      <w:rPr>
        <w:rFonts w:eastAsiaTheme="majorEastAsia" w:hint="default"/>
        <w:color w:val="auto"/>
        <w:sz w:val="26"/>
      </w:rPr>
    </w:lvl>
    <w:lvl w:ilvl="2">
      <w:start w:val="1"/>
      <w:numFmt w:val="decimal"/>
      <w:lvlText w:val="%1.%2.%3"/>
      <w:lvlJc w:val="left"/>
      <w:pPr>
        <w:ind w:left="720" w:hanging="720"/>
      </w:pPr>
      <w:rPr>
        <w:rFonts w:eastAsiaTheme="majorEastAsia" w:hint="default"/>
        <w:color w:val="auto"/>
        <w:sz w:val="26"/>
      </w:rPr>
    </w:lvl>
    <w:lvl w:ilvl="3">
      <w:start w:val="1"/>
      <w:numFmt w:val="decimal"/>
      <w:lvlText w:val="%1.%2.%3.%4"/>
      <w:lvlJc w:val="left"/>
      <w:pPr>
        <w:ind w:left="1080" w:hanging="1080"/>
      </w:pPr>
      <w:rPr>
        <w:rFonts w:eastAsiaTheme="majorEastAsia" w:hint="default"/>
        <w:color w:val="auto"/>
        <w:sz w:val="26"/>
      </w:rPr>
    </w:lvl>
    <w:lvl w:ilvl="4">
      <w:start w:val="1"/>
      <w:numFmt w:val="decimal"/>
      <w:lvlText w:val="%1.%2.%3.%4.%5"/>
      <w:lvlJc w:val="left"/>
      <w:pPr>
        <w:ind w:left="1080" w:hanging="1080"/>
      </w:pPr>
      <w:rPr>
        <w:rFonts w:eastAsiaTheme="majorEastAsia" w:hint="default"/>
        <w:color w:val="auto"/>
        <w:sz w:val="26"/>
      </w:rPr>
    </w:lvl>
    <w:lvl w:ilvl="5">
      <w:start w:val="1"/>
      <w:numFmt w:val="decimal"/>
      <w:lvlText w:val="%1.%2.%3.%4.%5.%6"/>
      <w:lvlJc w:val="left"/>
      <w:pPr>
        <w:ind w:left="1440" w:hanging="1440"/>
      </w:pPr>
      <w:rPr>
        <w:rFonts w:eastAsiaTheme="majorEastAsia" w:hint="default"/>
        <w:color w:val="auto"/>
        <w:sz w:val="26"/>
      </w:rPr>
    </w:lvl>
    <w:lvl w:ilvl="6">
      <w:start w:val="1"/>
      <w:numFmt w:val="decimal"/>
      <w:lvlText w:val="%1.%2.%3.%4.%5.%6.%7"/>
      <w:lvlJc w:val="left"/>
      <w:pPr>
        <w:ind w:left="1440" w:hanging="1440"/>
      </w:pPr>
      <w:rPr>
        <w:rFonts w:eastAsiaTheme="majorEastAsia" w:hint="default"/>
        <w:color w:val="auto"/>
        <w:sz w:val="26"/>
      </w:rPr>
    </w:lvl>
    <w:lvl w:ilvl="7">
      <w:start w:val="1"/>
      <w:numFmt w:val="decimal"/>
      <w:lvlText w:val="%1.%2.%3.%4.%5.%6.%7.%8"/>
      <w:lvlJc w:val="left"/>
      <w:pPr>
        <w:ind w:left="1800" w:hanging="1800"/>
      </w:pPr>
      <w:rPr>
        <w:rFonts w:eastAsiaTheme="majorEastAsia" w:hint="default"/>
        <w:color w:val="auto"/>
        <w:sz w:val="26"/>
      </w:rPr>
    </w:lvl>
    <w:lvl w:ilvl="8">
      <w:start w:val="1"/>
      <w:numFmt w:val="decimal"/>
      <w:lvlText w:val="%1.%2.%3.%4.%5.%6.%7.%8.%9"/>
      <w:lvlJc w:val="left"/>
      <w:pPr>
        <w:ind w:left="1800" w:hanging="1800"/>
      </w:pPr>
      <w:rPr>
        <w:rFonts w:eastAsiaTheme="majorEastAsia" w:hint="default"/>
        <w:color w:val="auto"/>
        <w:sz w:val="26"/>
      </w:rPr>
    </w:lvl>
  </w:abstractNum>
  <w:abstractNum w:abstractNumId="39" w15:restartNumberingAfterBreak="0">
    <w:nsid w:val="78286694"/>
    <w:multiLevelType w:val="hybridMultilevel"/>
    <w:tmpl w:val="50900710"/>
    <w:lvl w:ilvl="0" w:tplc="44025524">
      <w:start w:val="1"/>
      <w:numFmt w:val="decimal"/>
      <w:lvlText w:val="%1)"/>
      <w:lvlJc w:val="left"/>
      <w:pPr>
        <w:tabs>
          <w:tab w:val="num" w:pos="720"/>
        </w:tabs>
        <w:ind w:left="720" w:hanging="360"/>
      </w:pPr>
      <w:rPr>
        <w:rFonts w:hint="default"/>
        <w:lang w:val="it-IT"/>
      </w:rPr>
    </w:lvl>
    <w:lvl w:ilvl="1" w:tplc="08B0C564" w:tentative="1">
      <w:start w:val="1"/>
      <w:numFmt w:val="bullet"/>
      <w:lvlText w:val="•"/>
      <w:lvlJc w:val="left"/>
      <w:pPr>
        <w:tabs>
          <w:tab w:val="num" w:pos="1440"/>
        </w:tabs>
        <w:ind w:left="1440" w:hanging="360"/>
      </w:pPr>
      <w:rPr>
        <w:rFonts w:ascii="Times New Roman" w:hAnsi="Times New Roman" w:hint="default"/>
      </w:rPr>
    </w:lvl>
    <w:lvl w:ilvl="2" w:tplc="15F83A08" w:tentative="1">
      <w:start w:val="1"/>
      <w:numFmt w:val="bullet"/>
      <w:lvlText w:val="•"/>
      <w:lvlJc w:val="left"/>
      <w:pPr>
        <w:tabs>
          <w:tab w:val="num" w:pos="2160"/>
        </w:tabs>
        <w:ind w:left="2160" w:hanging="360"/>
      </w:pPr>
      <w:rPr>
        <w:rFonts w:ascii="Times New Roman" w:hAnsi="Times New Roman" w:hint="default"/>
      </w:rPr>
    </w:lvl>
    <w:lvl w:ilvl="3" w:tplc="9376816C" w:tentative="1">
      <w:start w:val="1"/>
      <w:numFmt w:val="bullet"/>
      <w:lvlText w:val="•"/>
      <w:lvlJc w:val="left"/>
      <w:pPr>
        <w:tabs>
          <w:tab w:val="num" w:pos="2880"/>
        </w:tabs>
        <w:ind w:left="2880" w:hanging="360"/>
      </w:pPr>
      <w:rPr>
        <w:rFonts w:ascii="Times New Roman" w:hAnsi="Times New Roman" w:hint="default"/>
      </w:rPr>
    </w:lvl>
    <w:lvl w:ilvl="4" w:tplc="88EAE9CE" w:tentative="1">
      <w:start w:val="1"/>
      <w:numFmt w:val="bullet"/>
      <w:lvlText w:val="•"/>
      <w:lvlJc w:val="left"/>
      <w:pPr>
        <w:tabs>
          <w:tab w:val="num" w:pos="3600"/>
        </w:tabs>
        <w:ind w:left="3600" w:hanging="360"/>
      </w:pPr>
      <w:rPr>
        <w:rFonts w:ascii="Times New Roman" w:hAnsi="Times New Roman" w:hint="default"/>
      </w:rPr>
    </w:lvl>
    <w:lvl w:ilvl="5" w:tplc="1BCE1E20" w:tentative="1">
      <w:start w:val="1"/>
      <w:numFmt w:val="bullet"/>
      <w:lvlText w:val="•"/>
      <w:lvlJc w:val="left"/>
      <w:pPr>
        <w:tabs>
          <w:tab w:val="num" w:pos="4320"/>
        </w:tabs>
        <w:ind w:left="4320" w:hanging="360"/>
      </w:pPr>
      <w:rPr>
        <w:rFonts w:ascii="Times New Roman" w:hAnsi="Times New Roman" w:hint="default"/>
      </w:rPr>
    </w:lvl>
    <w:lvl w:ilvl="6" w:tplc="F21E1ECE" w:tentative="1">
      <w:start w:val="1"/>
      <w:numFmt w:val="bullet"/>
      <w:lvlText w:val="•"/>
      <w:lvlJc w:val="left"/>
      <w:pPr>
        <w:tabs>
          <w:tab w:val="num" w:pos="5040"/>
        </w:tabs>
        <w:ind w:left="5040" w:hanging="360"/>
      </w:pPr>
      <w:rPr>
        <w:rFonts w:ascii="Times New Roman" w:hAnsi="Times New Roman" w:hint="default"/>
      </w:rPr>
    </w:lvl>
    <w:lvl w:ilvl="7" w:tplc="111CD32C" w:tentative="1">
      <w:start w:val="1"/>
      <w:numFmt w:val="bullet"/>
      <w:lvlText w:val="•"/>
      <w:lvlJc w:val="left"/>
      <w:pPr>
        <w:tabs>
          <w:tab w:val="num" w:pos="5760"/>
        </w:tabs>
        <w:ind w:left="5760" w:hanging="360"/>
      </w:pPr>
      <w:rPr>
        <w:rFonts w:ascii="Times New Roman" w:hAnsi="Times New Roman" w:hint="default"/>
      </w:rPr>
    </w:lvl>
    <w:lvl w:ilvl="8" w:tplc="EF7E44E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645C95"/>
    <w:multiLevelType w:val="hybridMultilevel"/>
    <w:tmpl w:val="23142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2B46E5"/>
    <w:multiLevelType w:val="hybridMultilevel"/>
    <w:tmpl w:val="ADDC50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9352A0"/>
    <w:multiLevelType w:val="hybridMultilevel"/>
    <w:tmpl w:val="39E44EDA"/>
    <w:lvl w:ilvl="0" w:tplc="3070B2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8"/>
  </w:num>
  <w:num w:numId="5">
    <w:abstractNumId w:val="6"/>
  </w:num>
  <w:num w:numId="6">
    <w:abstractNumId w:val="1"/>
  </w:num>
  <w:num w:numId="7">
    <w:abstractNumId w:val="4"/>
  </w:num>
  <w:num w:numId="8">
    <w:abstractNumId w:val="10"/>
  </w:num>
  <w:num w:numId="9">
    <w:abstractNumId w:val="7"/>
  </w:num>
  <w:num w:numId="10">
    <w:abstractNumId w:val="17"/>
  </w:num>
  <w:num w:numId="11">
    <w:abstractNumId w:val="37"/>
  </w:num>
  <w:num w:numId="12">
    <w:abstractNumId w:val="23"/>
  </w:num>
  <w:num w:numId="13">
    <w:abstractNumId w:val="30"/>
  </w:num>
  <w:num w:numId="14">
    <w:abstractNumId w:val="34"/>
  </w:num>
  <w:num w:numId="15">
    <w:abstractNumId w:val="0"/>
  </w:num>
  <w:num w:numId="16">
    <w:abstractNumId w:val="24"/>
  </w:num>
  <w:num w:numId="17">
    <w:abstractNumId w:val="12"/>
  </w:num>
  <w:num w:numId="18">
    <w:abstractNumId w:val="18"/>
  </w:num>
  <w:num w:numId="19">
    <w:abstractNumId w:val="13"/>
  </w:num>
  <w:num w:numId="20">
    <w:abstractNumId w:val="35"/>
  </w:num>
  <w:num w:numId="21">
    <w:abstractNumId w:val="25"/>
  </w:num>
  <w:num w:numId="22">
    <w:abstractNumId w:val="28"/>
  </w:num>
  <w:num w:numId="23">
    <w:abstractNumId w:val="9"/>
  </w:num>
  <w:num w:numId="24">
    <w:abstractNumId w:val="21"/>
  </w:num>
  <w:num w:numId="25">
    <w:abstractNumId w:val="11"/>
  </w:num>
  <w:num w:numId="26">
    <w:abstractNumId w:val="2"/>
  </w:num>
  <w:num w:numId="27">
    <w:abstractNumId w:val="27"/>
  </w:num>
  <w:num w:numId="28">
    <w:abstractNumId w:val="15"/>
  </w:num>
  <w:num w:numId="29">
    <w:abstractNumId w:val="19"/>
  </w:num>
  <w:num w:numId="30">
    <w:abstractNumId w:val="32"/>
  </w:num>
  <w:num w:numId="31">
    <w:abstractNumId w:val="41"/>
  </w:num>
  <w:num w:numId="32">
    <w:abstractNumId w:val="6"/>
  </w:num>
  <w:num w:numId="33">
    <w:abstractNumId w:val="36"/>
  </w:num>
  <w:num w:numId="34">
    <w:abstractNumId w:val="33"/>
  </w:num>
  <w:num w:numId="35">
    <w:abstractNumId w:val="20"/>
  </w:num>
  <w:num w:numId="36">
    <w:abstractNumId w:val="31"/>
  </w:num>
  <w:num w:numId="37">
    <w:abstractNumId w:val="39"/>
  </w:num>
  <w:num w:numId="38">
    <w:abstractNumId w:val="26"/>
  </w:num>
  <w:num w:numId="39">
    <w:abstractNumId w:val="3"/>
  </w:num>
  <w:num w:numId="40">
    <w:abstractNumId w:val="22"/>
  </w:num>
  <w:num w:numId="41">
    <w:abstractNumId w:val="42"/>
  </w:num>
  <w:num w:numId="42">
    <w:abstractNumId w:val="40"/>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1D"/>
    <w:rsid w:val="000012A7"/>
    <w:rsid w:val="000024F1"/>
    <w:rsid w:val="00004C04"/>
    <w:rsid w:val="000109A7"/>
    <w:rsid w:val="000166CB"/>
    <w:rsid w:val="000238C1"/>
    <w:rsid w:val="00023FB9"/>
    <w:rsid w:val="00024965"/>
    <w:rsid w:val="000255C7"/>
    <w:rsid w:val="000264AF"/>
    <w:rsid w:val="0002661D"/>
    <w:rsid w:val="00026CE7"/>
    <w:rsid w:val="00027EA5"/>
    <w:rsid w:val="000318B4"/>
    <w:rsid w:val="00033599"/>
    <w:rsid w:val="00034434"/>
    <w:rsid w:val="00035E31"/>
    <w:rsid w:val="000362A1"/>
    <w:rsid w:val="000364BE"/>
    <w:rsid w:val="000409E8"/>
    <w:rsid w:val="00042ED2"/>
    <w:rsid w:val="0004334B"/>
    <w:rsid w:val="00047F06"/>
    <w:rsid w:val="000517F3"/>
    <w:rsid w:val="00053EDF"/>
    <w:rsid w:val="000546C0"/>
    <w:rsid w:val="0006218E"/>
    <w:rsid w:val="0006241F"/>
    <w:rsid w:val="0007057D"/>
    <w:rsid w:val="00074191"/>
    <w:rsid w:val="00076103"/>
    <w:rsid w:val="000769A5"/>
    <w:rsid w:val="000842A4"/>
    <w:rsid w:val="00086FD5"/>
    <w:rsid w:val="00087118"/>
    <w:rsid w:val="00087F3E"/>
    <w:rsid w:val="000902D8"/>
    <w:rsid w:val="000910B2"/>
    <w:rsid w:val="000923FD"/>
    <w:rsid w:val="000946B4"/>
    <w:rsid w:val="00094C49"/>
    <w:rsid w:val="00095F80"/>
    <w:rsid w:val="000A0115"/>
    <w:rsid w:val="000A0BBB"/>
    <w:rsid w:val="000A13E1"/>
    <w:rsid w:val="000A72F2"/>
    <w:rsid w:val="000B0911"/>
    <w:rsid w:val="000B1745"/>
    <w:rsid w:val="000B1F13"/>
    <w:rsid w:val="000B1FF7"/>
    <w:rsid w:val="000B243E"/>
    <w:rsid w:val="000B2A1E"/>
    <w:rsid w:val="000B2A4F"/>
    <w:rsid w:val="000B4FAE"/>
    <w:rsid w:val="000B67D4"/>
    <w:rsid w:val="000B7CE9"/>
    <w:rsid w:val="000C0DF0"/>
    <w:rsid w:val="000C243C"/>
    <w:rsid w:val="000C3D97"/>
    <w:rsid w:val="000C448A"/>
    <w:rsid w:val="000C5A01"/>
    <w:rsid w:val="000D11A7"/>
    <w:rsid w:val="000D1AE1"/>
    <w:rsid w:val="000D1C6D"/>
    <w:rsid w:val="000D31D9"/>
    <w:rsid w:val="000D3AB9"/>
    <w:rsid w:val="000D3C3D"/>
    <w:rsid w:val="000D4A2B"/>
    <w:rsid w:val="000D4D6E"/>
    <w:rsid w:val="000E0374"/>
    <w:rsid w:val="000E168E"/>
    <w:rsid w:val="000E170E"/>
    <w:rsid w:val="000E181E"/>
    <w:rsid w:val="000E18B2"/>
    <w:rsid w:val="000E53EC"/>
    <w:rsid w:val="000E6AA6"/>
    <w:rsid w:val="000F1820"/>
    <w:rsid w:val="000F1A9B"/>
    <w:rsid w:val="000F2998"/>
    <w:rsid w:val="000F2C25"/>
    <w:rsid w:val="000F302E"/>
    <w:rsid w:val="000F51AA"/>
    <w:rsid w:val="000F6221"/>
    <w:rsid w:val="000F7A26"/>
    <w:rsid w:val="001018D1"/>
    <w:rsid w:val="001033F0"/>
    <w:rsid w:val="00105E5D"/>
    <w:rsid w:val="001105F7"/>
    <w:rsid w:val="00111CB7"/>
    <w:rsid w:val="00112A39"/>
    <w:rsid w:val="00115CDF"/>
    <w:rsid w:val="00115DCB"/>
    <w:rsid w:val="00116C53"/>
    <w:rsid w:val="00121F96"/>
    <w:rsid w:val="00125248"/>
    <w:rsid w:val="00126920"/>
    <w:rsid w:val="001275C3"/>
    <w:rsid w:val="00127C5A"/>
    <w:rsid w:val="00132977"/>
    <w:rsid w:val="00134523"/>
    <w:rsid w:val="00134EEF"/>
    <w:rsid w:val="00135C5D"/>
    <w:rsid w:val="00137A22"/>
    <w:rsid w:val="00140212"/>
    <w:rsid w:val="00140231"/>
    <w:rsid w:val="0014038C"/>
    <w:rsid w:val="00142CFD"/>
    <w:rsid w:val="00143497"/>
    <w:rsid w:val="001434AE"/>
    <w:rsid w:val="00145409"/>
    <w:rsid w:val="00150641"/>
    <w:rsid w:val="00150B9D"/>
    <w:rsid w:val="00153957"/>
    <w:rsid w:val="00154FA6"/>
    <w:rsid w:val="001576BF"/>
    <w:rsid w:val="00157EF0"/>
    <w:rsid w:val="001602FA"/>
    <w:rsid w:val="00161D30"/>
    <w:rsid w:val="00162A07"/>
    <w:rsid w:val="00162EB6"/>
    <w:rsid w:val="00167274"/>
    <w:rsid w:val="001702D0"/>
    <w:rsid w:val="00170309"/>
    <w:rsid w:val="001704EE"/>
    <w:rsid w:val="001705B8"/>
    <w:rsid w:val="00172736"/>
    <w:rsid w:val="00174007"/>
    <w:rsid w:val="001747CF"/>
    <w:rsid w:val="00175C74"/>
    <w:rsid w:val="00176444"/>
    <w:rsid w:val="00176672"/>
    <w:rsid w:val="00180DC1"/>
    <w:rsid w:val="00185429"/>
    <w:rsid w:val="001854F1"/>
    <w:rsid w:val="00185B1C"/>
    <w:rsid w:val="001905C5"/>
    <w:rsid w:val="001949D8"/>
    <w:rsid w:val="00197182"/>
    <w:rsid w:val="001A1408"/>
    <w:rsid w:val="001A159F"/>
    <w:rsid w:val="001A1B59"/>
    <w:rsid w:val="001A3B63"/>
    <w:rsid w:val="001A5030"/>
    <w:rsid w:val="001A621F"/>
    <w:rsid w:val="001A7112"/>
    <w:rsid w:val="001B0341"/>
    <w:rsid w:val="001B0579"/>
    <w:rsid w:val="001B15FD"/>
    <w:rsid w:val="001B1F51"/>
    <w:rsid w:val="001B4872"/>
    <w:rsid w:val="001B7012"/>
    <w:rsid w:val="001C08FA"/>
    <w:rsid w:val="001C43EE"/>
    <w:rsid w:val="001D26D6"/>
    <w:rsid w:val="001D35BE"/>
    <w:rsid w:val="001D57E7"/>
    <w:rsid w:val="001E082E"/>
    <w:rsid w:val="001E3F24"/>
    <w:rsid w:val="001E4666"/>
    <w:rsid w:val="001E4867"/>
    <w:rsid w:val="001E494D"/>
    <w:rsid w:val="001E5C78"/>
    <w:rsid w:val="001E6665"/>
    <w:rsid w:val="001E7AB0"/>
    <w:rsid w:val="001F3792"/>
    <w:rsid w:val="001F6293"/>
    <w:rsid w:val="00200EFB"/>
    <w:rsid w:val="00201A48"/>
    <w:rsid w:val="00202CD4"/>
    <w:rsid w:val="0020383D"/>
    <w:rsid w:val="002045E5"/>
    <w:rsid w:val="00206908"/>
    <w:rsid w:val="00207517"/>
    <w:rsid w:val="00210DE6"/>
    <w:rsid w:val="00212DD0"/>
    <w:rsid w:val="0021351B"/>
    <w:rsid w:val="0022012E"/>
    <w:rsid w:val="00220F5E"/>
    <w:rsid w:val="0022388F"/>
    <w:rsid w:val="00225233"/>
    <w:rsid w:val="00225524"/>
    <w:rsid w:val="0022711C"/>
    <w:rsid w:val="002302CD"/>
    <w:rsid w:val="0023110F"/>
    <w:rsid w:val="00231633"/>
    <w:rsid w:val="002325A1"/>
    <w:rsid w:val="00232E51"/>
    <w:rsid w:val="00232F1E"/>
    <w:rsid w:val="00237D33"/>
    <w:rsid w:val="00241EED"/>
    <w:rsid w:val="00243C97"/>
    <w:rsid w:val="00243DEB"/>
    <w:rsid w:val="00243E57"/>
    <w:rsid w:val="002467E5"/>
    <w:rsid w:val="00246A4D"/>
    <w:rsid w:val="002507A2"/>
    <w:rsid w:val="00251BFB"/>
    <w:rsid w:val="00251DCE"/>
    <w:rsid w:val="00254708"/>
    <w:rsid w:val="002558EB"/>
    <w:rsid w:val="0025755F"/>
    <w:rsid w:val="0025767D"/>
    <w:rsid w:val="0026189D"/>
    <w:rsid w:val="0026212D"/>
    <w:rsid w:val="00262F5A"/>
    <w:rsid w:val="00263AAE"/>
    <w:rsid w:val="00266847"/>
    <w:rsid w:val="00273C20"/>
    <w:rsid w:val="00273E1A"/>
    <w:rsid w:val="0027445A"/>
    <w:rsid w:val="0027730E"/>
    <w:rsid w:val="00277C0C"/>
    <w:rsid w:val="00280934"/>
    <w:rsid w:val="00280B70"/>
    <w:rsid w:val="00281A04"/>
    <w:rsid w:val="00282AD7"/>
    <w:rsid w:val="00282C69"/>
    <w:rsid w:val="0028461F"/>
    <w:rsid w:val="00285044"/>
    <w:rsid w:val="00287381"/>
    <w:rsid w:val="002906A3"/>
    <w:rsid w:val="00293D3B"/>
    <w:rsid w:val="00295B1F"/>
    <w:rsid w:val="00295CFA"/>
    <w:rsid w:val="00296AFC"/>
    <w:rsid w:val="002A214A"/>
    <w:rsid w:val="002A3648"/>
    <w:rsid w:val="002A4660"/>
    <w:rsid w:val="002A46AA"/>
    <w:rsid w:val="002A5317"/>
    <w:rsid w:val="002B1B90"/>
    <w:rsid w:val="002B3B57"/>
    <w:rsid w:val="002C0824"/>
    <w:rsid w:val="002C0D4D"/>
    <w:rsid w:val="002C0E13"/>
    <w:rsid w:val="002C369C"/>
    <w:rsid w:val="002C6A8B"/>
    <w:rsid w:val="002D34A5"/>
    <w:rsid w:val="002D5402"/>
    <w:rsid w:val="002E071E"/>
    <w:rsid w:val="002E22FA"/>
    <w:rsid w:val="002E51CE"/>
    <w:rsid w:val="002E6411"/>
    <w:rsid w:val="002F1703"/>
    <w:rsid w:val="002F1F13"/>
    <w:rsid w:val="002F30B8"/>
    <w:rsid w:val="002F601D"/>
    <w:rsid w:val="002F62B3"/>
    <w:rsid w:val="0030154B"/>
    <w:rsid w:val="003039A9"/>
    <w:rsid w:val="003048AE"/>
    <w:rsid w:val="00311694"/>
    <w:rsid w:val="00312267"/>
    <w:rsid w:val="0031270C"/>
    <w:rsid w:val="00313017"/>
    <w:rsid w:val="003138C2"/>
    <w:rsid w:val="00315147"/>
    <w:rsid w:val="003174DB"/>
    <w:rsid w:val="00321388"/>
    <w:rsid w:val="00322CF2"/>
    <w:rsid w:val="00326BDC"/>
    <w:rsid w:val="00327177"/>
    <w:rsid w:val="00327AA6"/>
    <w:rsid w:val="003301E7"/>
    <w:rsid w:val="00332D8B"/>
    <w:rsid w:val="00340317"/>
    <w:rsid w:val="0034102D"/>
    <w:rsid w:val="003410EB"/>
    <w:rsid w:val="00342D5A"/>
    <w:rsid w:val="00343F71"/>
    <w:rsid w:val="00344884"/>
    <w:rsid w:val="00350AFE"/>
    <w:rsid w:val="003574AC"/>
    <w:rsid w:val="00360074"/>
    <w:rsid w:val="003609D9"/>
    <w:rsid w:val="00361659"/>
    <w:rsid w:val="00365396"/>
    <w:rsid w:val="00365A3A"/>
    <w:rsid w:val="0036654D"/>
    <w:rsid w:val="00366820"/>
    <w:rsid w:val="00367188"/>
    <w:rsid w:val="00370C37"/>
    <w:rsid w:val="00370D19"/>
    <w:rsid w:val="003716C2"/>
    <w:rsid w:val="00374223"/>
    <w:rsid w:val="003748E9"/>
    <w:rsid w:val="00374C83"/>
    <w:rsid w:val="0037579C"/>
    <w:rsid w:val="003804F8"/>
    <w:rsid w:val="00380DC9"/>
    <w:rsid w:val="00382D1E"/>
    <w:rsid w:val="00383C09"/>
    <w:rsid w:val="00383E1A"/>
    <w:rsid w:val="00384726"/>
    <w:rsid w:val="00384FBA"/>
    <w:rsid w:val="00385743"/>
    <w:rsid w:val="0038587D"/>
    <w:rsid w:val="003863D0"/>
    <w:rsid w:val="00386F2B"/>
    <w:rsid w:val="00387B5B"/>
    <w:rsid w:val="00387FC7"/>
    <w:rsid w:val="00391CE2"/>
    <w:rsid w:val="00393524"/>
    <w:rsid w:val="00397177"/>
    <w:rsid w:val="00397B63"/>
    <w:rsid w:val="003A16FE"/>
    <w:rsid w:val="003A21F4"/>
    <w:rsid w:val="003A373B"/>
    <w:rsid w:val="003A3D6B"/>
    <w:rsid w:val="003A5A3C"/>
    <w:rsid w:val="003B0EE2"/>
    <w:rsid w:val="003B6D41"/>
    <w:rsid w:val="003C2137"/>
    <w:rsid w:val="003C36FE"/>
    <w:rsid w:val="003C6175"/>
    <w:rsid w:val="003C62A5"/>
    <w:rsid w:val="003C7507"/>
    <w:rsid w:val="003C7D59"/>
    <w:rsid w:val="003D055B"/>
    <w:rsid w:val="003D0BEF"/>
    <w:rsid w:val="003D1C63"/>
    <w:rsid w:val="003D3AFD"/>
    <w:rsid w:val="003D7019"/>
    <w:rsid w:val="003D70DA"/>
    <w:rsid w:val="003E0CAD"/>
    <w:rsid w:val="003E24FB"/>
    <w:rsid w:val="003E2D60"/>
    <w:rsid w:val="003E3ACA"/>
    <w:rsid w:val="003E6B7C"/>
    <w:rsid w:val="003F16B8"/>
    <w:rsid w:val="003F21C1"/>
    <w:rsid w:val="003F75CD"/>
    <w:rsid w:val="003F7A16"/>
    <w:rsid w:val="00404198"/>
    <w:rsid w:val="0040538B"/>
    <w:rsid w:val="00406DE9"/>
    <w:rsid w:val="00406F09"/>
    <w:rsid w:val="00407618"/>
    <w:rsid w:val="00411487"/>
    <w:rsid w:val="0041672A"/>
    <w:rsid w:val="00421B2C"/>
    <w:rsid w:val="00422049"/>
    <w:rsid w:val="004220C0"/>
    <w:rsid w:val="00425DB1"/>
    <w:rsid w:val="00425F17"/>
    <w:rsid w:val="0042758F"/>
    <w:rsid w:val="00427D7C"/>
    <w:rsid w:val="00430557"/>
    <w:rsid w:val="00432190"/>
    <w:rsid w:val="00435C6E"/>
    <w:rsid w:val="00436D43"/>
    <w:rsid w:val="00440496"/>
    <w:rsid w:val="00440CA6"/>
    <w:rsid w:val="0044180F"/>
    <w:rsid w:val="00441B4A"/>
    <w:rsid w:val="00443B9C"/>
    <w:rsid w:val="00444D7E"/>
    <w:rsid w:val="0044558B"/>
    <w:rsid w:val="00445FE4"/>
    <w:rsid w:val="00446577"/>
    <w:rsid w:val="00446939"/>
    <w:rsid w:val="00446A0D"/>
    <w:rsid w:val="00446ABC"/>
    <w:rsid w:val="0044704B"/>
    <w:rsid w:val="004478C8"/>
    <w:rsid w:val="00454DE4"/>
    <w:rsid w:val="00460799"/>
    <w:rsid w:val="00461DEF"/>
    <w:rsid w:val="00461E87"/>
    <w:rsid w:val="00462BE2"/>
    <w:rsid w:val="0046333B"/>
    <w:rsid w:val="00465EAD"/>
    <w:rsid w:val="0046621A"/>
    <w:rsid w:val="00466A66"/>
    <w:rsid w:val="00471C00"/>
    <w:rsid w:val="00471FAB"/>
    <w:rsid w:val="00472C68"/>
    <w:rsid w:val="004735A2"/>
    <w:rsid w:val="004745BB"/>
    <w:rsid w:val="00475BCC"/>
    <w:rsid w:val="00475E64"/>
    <w:rsid w:val="00480613"/>
    <w:rsid w:val="00480BDC"/>
    <w:rsid w:val="00486A0F"/>
    <w:rsid w:val="00490C89"/>
    <w:rsid w:val="00492223"/>
    <w:rsid w:val="00493AEB"/>
    <w:rsid w:val="004A18BD"/>
    <w:rsid w:val="004A197B"/>
    <w:rsid w:val="004A2B77"/>
    <w:rsid w:val="004A4910"/>
    <w:rsid w:val="004A4CB6"/>
    <w:rsid w:val="004A66D7"/>
    <w:rsid w:val="004B5ACF"/>
    <w:rsid w:val="004C0C42"/>
    <w:rsid w:val="004C1097"/>
    <w:rsid w:val="004C1B1E"/>
    <w:rsid w:val="004C2831"/>
    <w:rsid w:val="004C2A58"/>
    <w:rsid w:val="004C5CFF"/>
    <w:rsid w:val="004D0ABF"/>
    <w:rsid w:val="004D0B12"/>
    <w:rsid w:val="004D442F"/>
    <w:rsid w:val="004D497A"/>
    <w:rsid w:val="004D53B7"/>
    <w:rsid w:val="004D54C6"/>
    <w:rsid w:val="004D7820"/>
    <w:rsid w:val="004E0BF6"/>
    <w:rsid w:val="004E0E9E"/>
    <w:rsid w:val="004E6BE9"/>
    <w:rsid w:val="004F08B1"/>
    <w:rsid w:val="004F0B72"/>
    <w:rsid w:val="004F2A6D"/>
    <w:rsid w:val="004F2FDB"/>
    <w:rsid w:val="004F3A9D"/>
    <w:rsid w:val="004F4018"/>
    <w:rsid w:val="004F4D34"/>
    <w:rsid w:val="004F728B"/>
    <w:rsid w:val="004F73E2"/>
    <w:rsid w:val="00507878"/>
    <w:rsid w:val="005079C3"/>
    <w:rsid w:val="00512CA3"/>
    <w:rsid w:val="00514A24"/>
    <w:rsid w:val="00516AA4"/>
    <w:rsid w:val="00516BFC"/>
    <w:rsid w:val="005253C1"/>
    <w:rsid w:val="00530601"/>
    <w:rsid w:val="005333C5"/>
    <w:rsid w:val="00535240"/>
    <w:rsid w:val="00535BC0"/>
    <w:rsid w:val="00536A08"/>
    <w:rsid w:val="00540D11"/>
    <w:rsid w:val="0054303A"/>
    <w:rsid w:val="00544DEE"/>
    <w:rsid w:val="00544E4A"/>
    <w:rsid w:val="00544F58"/>
    <w:rsid w:val="005458D2"/>
    <w:rsid w:val="0054713C"/>
    <w:rsid w:val="0055085A"/>
    <w:rsid w:val="00550886"/>
    <w:rsid w:val="005515FA"/>
    <w:rsid w:val="005534B4"/>
    <w:rsid w:val="00553E47"/>
    <w:rsid w:val="005604B1"/>
    <w:rsid w:val="005637D1"/>
    <w:rsid w:val="00565F77"/>
    <w:rsid w:val="00567CFF"/>
    <w:rsid w:val="00571093"/>
    <w:rsid w:val="005713EE"/>
    <w:rsid w:val="00571704"/>
    <w:rsid w:val="0057269D"/>
    <w:rsid w:val="00574546"/>
    <w:rsid w:val="00576161"/>
    <w:rsid w:val="00576B24"/>
    <w:rsid w:val="0058681A"/>
    <w:rsid w:val="00587524"/>
    <w:rsid w:val="005967FA"/>
    <w:rsid w:val="00596974"/>
    <w:rsid w:val="005A13E2"/>
    <w:rsid w:val="005A213F"/>
    <w:rsid w:val="005A48D3"/>
    <w:rsid w:val="005A50C2"/>
    <w:rsid w:val="005A676E"/>
    <w:rsid w:val="005A70D5"/>
    <w:rsid w:val="005B1DEC"/>
    <w:rsid w:val="005B51E1"/>
    <w:rsid w:val="005B7E77"/>
    <w:rsid w:val="005C2122"/>
    <w:rsid w:val="005C25BA"/>
    <w:rsid w:val="005C3A34"/>
    <w:rsid w:val="005C4A40"/>
    <w:rsid w:val="005C56FE"/>
    <w:rsid w:val="005C5ED6"/>
    <w:rsid w:val="005C6824"/>
    <w:rsid w:val="005D06FB"/>
    <w:rsid w:val="005D13FE"/>
    <w:rsid w:val="005D1487"/>
    <w:rsid w:val="005D389E"/>
    <w:rsid w:val="005D5ACF"/>
    <w:rsid w:val="005D64E2"/>
    <w:rsid w:val="005E0FDD"/>
    <w:rsid w:val="005E1F91"/>
    <w:rsid w:val="005E5374"/>
    <w:rsid w:val="005E6D25"/>
    <w:rsid w:val="005F0E1F"/>
    <w:rsid w:val="005F35DB"/>
    <w:rsid w:val="005F3971"/>
    <w:rsid w:val="005F4D1C"/>
    <w:rsid w:val="005F5F68"/>
    <w:rsid w:val="005F6F38"/>
    <w:rsid w:val="00604AAC"/>
    <w:rsid w:val="00606799"/>
    <w:rsid w:val="00607204"/>
    <w:rsid w:val="00607BA1"/>
    <w:rsid w:val="006113C6"/>
    <w:rsid w:val="00612235"/>
    <w:rsid w:val="00615207"/>
    <w:rsid w:val="00617D35"/>
    <w:rsid w:val="00620B43"/>
    <w:rsid w:val="00620DBB"/>
    <w:rsid w:val="00621864"/>
    <w:rsid w:val="00621913"/>
    <w:rsid w:val="006229BD"/>
    <w:rsid w:val="00624190"/>
    <w:rsid w:val="00625401"/>
    <w:rsid w:val="00625C13"/>
    <w:rsid w:val="00626EC0"/>
    <w:rsid w:val="00632C3E"/>
    <w:rsid w:val="00634A61"/>
    <w:rsid w:val="00634DD6"/>
    <w:rsid w:val="00635CD3"/>
    <w:rsid w:val="00637883"/>
    <w:rsid w:val="00640994"/>
    <w:rsid w:val="0064264C"/>
    <w:rsid w:val="006452F9"/>
    <w:rsid w:val="00650D85"/>
    <w:rsid w:val="0065284B"/>
    <w:rsid w:val="0065456F"/>
    <w:rsid w:val="00654C3D"/>
    <w:rsid w:val="00655F5C"/>
    <w:rsid w:val="0065602A"/>
    <w:rsid w:val="006578D6"/>
    <w:rsid w:val="00662EE4"/>
    <w:rsid w:val="00664FBF"/>
    <w:rsid w:val="00666F1D"/>
    <w:rsid w:val="006741C4"/>
    <w:rsid w:val="00674EAD"/>
    <w:rsid w:val="006801DA"/>
    <w:rsid w:val="00680F39"/>
    <w:rsid w:val="00684A08"/>
    <w:rsid w:val="006875EA"/>
    <w:rsid w:val="00687C25"/>
    <w:rsid w:val="00690477"/>
    <w:rsid w:val="006905E0"/>
    <w:rsid w:val="006932BB"/>
    <w:rsid w:val="00695291"/>
    <w:rsid w:val="00697C6A"/>
    <w:rsid w:val="006A2BCB"/>
    <w:rsid w:val="006A3871"/>
    <w:rsid w:val="006A4965"/>
    <w:rsid w:val="006B03C5"/>
    <w:rsid w:val="006B3DD8"/>
    <w:rsid w:val="006B4F10"/>
    <w:rsid w:val="006B50C9"/>
    <w:rsid w:val="006B5D80"/>
    <w:rsid w:val="006C1E92"/>
    <w:rsid w:val="006C1F6E"/>
    <w:rsid w:val="006C2AAF"/>
    <w:rsid w:val="006C31C7"/>
    <w:rsid w:val="006C357F"/>
    <w:rsid w:val="006C5638"/>
    <w:rsid w:val="006C699E"/>
    <w:rsid w:val="006C6B37"/>
    <w:rsid w:val="006D0A1D"/>
    <w:rsid w:val="006D2738"/>
    <w:rsid w:val="006D7EF9"/>
    <w:rsid w:val="006E57FA"/>
    <w:rsid w:val="006E7F20"/>
    <w:rsid w:val="006F0B8F"/>
    <w:rsid w:val="006F17CA"/>
    <w:rsid w:val="006F2E97"/>
    <w:rsid w:val="006F33E3"/>
    <w:rsid w:val="006F5C04"/>
    <w:rsid w:val="006F5D08"/>
    <w:rsid w:val="006F6A5E"/>
    <w:rsid w:val="00701865"/>
    <w:rsid w:val="0070261F"/>
    <w:rsid w:val="007046D3"/>
    <w:rsid w:val="0070475E"/>
    <w:rsid w:val="007049BE"/>
    <w:rsid w:val="0070622A"/>
    <w:rsid w:val="00711C97"/>
    <w:rsid w:val="0071416F"/>
    <w:rsid w:val="00714CDD"/>
    <w:rsid w:val="007152B3"/>
    <w:rsid w:val="00715A14"/>
    <w:rsid w:val="00722242"/>
    <w:rsid w:val="00722CF9"/>
    <w:rsid w:val="00724FAA"/>
    <w:rsid w:val="00725933"/>
    <w:rsid w:val="00726367"/>
    <w:rsid w:val="0073055A"/>
    <w:rsid w:val="00730879"/>
    <w:rsid w:val="00731661"/>
    <w:rsid w:val="00733C10"/>
    <w:rsid w:val="0073499C"/>
    <w:rsid w:val="00734C8D"/>
    <w:rsid w:val="0073500F"/>
    <w:rsid w:val="00735993"/>
    <w:rsid w:val="00735B0D"/>
    <w:rsid w:val="00740592"/>
    <w:rsid w:val="00746D39"/>
    <w:rsid w:val="00747731"/>
    <w:rsid w:val="0075014C"/>
    <w:rsid w:val="00750405"/>
    <w:rsid w:val="00750C74"/>
    <w:rsid w:val="007533EC"/>
    <w:rsid w:val="007546E3"/>
    <w:rsid w:val="007553EA"/>
    <w:rsid w:val="0076082D"/>
    <w:rsid w:val="00760BD0"/>
    <w:rsid w:val="007619D8"/>
    <w:rsid w:val="00763DC2"/>
    <w:rsid w:val="00765CF9"/>
    <w:rsid w:val="00771963"/>
    <w:rsid w:val="00773223"/>
    <w:rsid w:val="0077415E"/>
    <w:rsid w:val="00776259"/>
    <w:rsid w:val="007766C8"/>
    <w:rsid w:val="00777082"/>
    <w:rsid w:val="00777705"/>
    <w:rsid w:val="00780765"/>
    <w:rsid w:val="00781F0E"/>
    <w:rsid w:val="00782261"/>
    <w:rsid w:val="0078228A"/>
    <w:rsid w:val="00783276"/>
    <w:rsid w:val="007839EC"/>
    <w:rsid w:val="00784246"/>
    <w:rsid w:val="007843C7"/>
    <w:rsid w:val="00784C67"/>
    <w:rsid w:val="00785603"/>
    <w:rsid w:val="007916CB"/>
    <w:rsid w:val="00792B32"/>
    <w:rsid w:val="00797309"/>
    <w:rsid w:val="007A1083"/>
    <w:rsid w:val="007A12AD"/>
    <w:rsid w:val="007A2DAC"/>
    <w:rsid w:val="007A7230"/>
    <w:rsid w:val="007A72C1"/>
    <w:rsid w:val="007B011E"/>
    <w:rsid w:val="007B19F8"/>
    <w:rsid w:val="007B700E"/>
    <w:rsid w:val="007B7041"/>
    <w:rsid w:val="007B7334"/>
    <w:rsid w:val="007B7C14"/>
    <w:rsid w:val="007C0346"/>
    <w:rsid w:val="007C0C3A"/>
    <w:rsid w:val="007C2889"/>
    <w:rsid w:val="007C38E2"/>
    <w:rsid w:val="007C715F"/>
    <w:rsid w:val="007D3277"/>
    <w:rsid w:val="007E160B"/>
    <w:rsid w:val="007E1681"/>
    <w:rsid w:val="007E2142"/>
    <w:rsid w:val="007E570C"/>
    <w:rsid w:val="007E6300"/>
    <w:rsid w:val="007E64FA"/>
    <w:rsid w:val="007E680D"/>
    <w:rsid w:val="007E78EA"/>
    <w:rsid w:val="007E7A3A"/>
    <w:rsid w:val="007E7C79"/>
    <w:rsid w:val="007E7E57"/>
    <w:rsid w:val="007E7FA1"/>
    <w:rsid w:val="007F1B8B"/>
    <w:rsid w:val="007F1FF3"/>
    <w:rsid w:val="007F33EF"/>
    <w:rsid w:val="00801303"/>
    <w:rsid w:val="00804E16"/>
    <w:rsid w:val="0080633C"/>
    <w:rsid w:val="008074E3"/>
    <w:rsid w:val="008104B3"/>
    <w:rsid w:val="00812305"/>
    <w:rsid w:val="00813AC8"/>
    <w:rsid w:val="008171BE"/>
    <w:rsid w:val="00821D4D"/>
    <w:rsid w:val="00825E54"/>
    <w:rsid w:val="008302CA"/>
    <w:rsid w:val="00830826"/>
    <w:rsid w:val="00831476"/>
    <w:rsid w:val="00832EBE"/>
    <w:rsid w:val="008400E6"/>
    <w:rsid w:val="00844FF3"/>
    <w:rsid w:val="00846323"/>
    <w:rsid w:val="00847BFB"/>
    <w:rsid w:val="00851F66"/>
    <w:rsid w:val="00852AB0"/>
    <w:rsid w:val="00853E6A"/>
    <w:rsid w:val="008548C0"/>
    <w:rsid w:val="00855952"/>
    <w:rsid w:val="00856A5E"/>
    <w:rsid w:val="00860D47"/>
    <w:rsid w:val="008634D0"/>
    <w:rsid w:val="00863EB0"/>
    <w:rsid w:val="008657C7"/>
    <w:rsid w:val="00865BB4"/>
    <w:rsid w:val="00870423"/>
    <w:rsid w:val="00872B27"/>
    <w:rsid w:val="00872EFE"/>
    <w:rsid w:val="00876B7D"/>
    <w:rsid w:val="008836C0"/>
    <w:rsid w:val="0088375C"/>
    <w:rsid w:val="00883E8C"/>
    <w:rsid w:val="008844BB"/>
    <w:rsid w:val="00884660"/>
    <w:rsid w:val="00884C1D"/>
    <w:rsid w:val="00890A9D"/>
    <w:rsid w:val="00893646"/>
    <w:rsid w:val="00896F5A"/>
    <w:rsid w:val="008A088D"/>
    <w:rsid w:val="008A19C6"/>
    <w:rsid w:val="008A1C8F"/>
    <w:rsid w:val="008A7DE7"/>
    <w:rsid w:val="008A7E98"/>
    <w:rsid w:val="008B3856"/>
    <w:rsid w:val="008B4DB2"/>
    <w:rsid w:val="008B76ED"/>
    <w:rsid w:val="008C0D87"/>
    <w:rsid w:val="008C1993"/>
    <w:rsid w:val="008C3848"/>
    <w:rsid w:val="008D41C2"/>
    <w:rsid w:val="008D4FBD"/>
    <w:rsid w:val="008D6310"/>
    <w:rsid w:val="008D727C"/>
    <w:rsid w:val="008E2102"/>
    <w:rsid w:val="008E2E01"/>
    <w:rsid w:val="008E370E"/>
    <w:rsid w:val="008E508D"/>
    <w:rsid w:val="008E6C36"/>
    <w:rsid w:val="008E7D6D"/>
    <w:rsid w:val="008F0F65"/>
    <w:rsid w:val="008F1E11"/>
    <w:rsid w:val="008F32B6"/>
    <w:rsid w:val="008F3DD2"/>
    <w:rsid w:val="008F449D"/>
    <w:rsid w:val="008F74C3"/>
    <w:rsid w:val="009049D9"/>
    <w:rsid w:val="009070C4"/>
    <w:rsid w:val="0090774D"/>
    <w:rsid w:val="00907B84"/>
    <w:rsid w:val="00910A7E"/>
    <w:rsid w:val="009123C3"/>
    <w:rsid w:val="00913B4E"/>
    <w:rsid w:val="0091452A"/>
    <w:rsid w:val="00915831"/>
    <w:rsid w:val="00916424"/>
    <w:rsid w:val="00917BD6"/>
    <w:rsid w:val="009220CA"/>
    <w:rsid w:val="009222C9"/>
    <w:rsid w:val="009242E4"/>
    <w:rsid w:val="00927D28"/>
    <w:rsid w:val="00932888"/>
    <w:rsid w:val="00932963"/>
    <w:rsid w:val="00932BB3"/>
    <w:rsid w:val="009354C3"/>
    <w:rsid w:val="009354EB"/>
    <w:rsid w:val="009376F6"/>
    <w:rsid w:val="00940A66"/>
    <w:rsid w:val="00941FF6"/>
    <w:rsid w:val="00942969"/>
    <w:rsid w:val="00944D8F"/>
    <w:rsid w:val="00944E9B"/>
    <w:rsid w:val="00945C90"/>
    <w:rsid w:val="00947732"/>
    <w:rsid w:val="009477E8"/>
    <w:rsid w:val="00951E6B"/>
    <w:rsid w:val="00954FE5"/>
    <w:rsid w:val="0095605B"/>
    <w:rsid w:val="009600C9"/>
    <w:rsid w:val="0096082F"/>
    <w:rsid w:val="009616F8"/>
    <w:rsid w:val="00965350"/>
    <w:rsid w:val="009713AB"/>
    <w:rsid w:val="00975B98"/>
    <w:rsid w:val="009766A7"/>
    <w:rsid w:val="009812EA"/>
    <w:rsid w:val="00981B50"/>
    <w:rsid w:val="00986D8F"/>
    <w:rsid w:val="00986FD0"/>
    <w:rsid w:val="00992830"/>
    <w:rsid w:val="00993D7B"/>
    <w:rsid w:val="00994272"/>
    <w:rsid w:val="00995854"/>
    <w:rsid w:val="009A1FE1"/>
    <w:rsid w:val="009A2AB2"/>
    <w:rsid w:val="009A43F1"/>
    <w:rsid w:val="009A4737"/>
    <w:rsid w:val="009A76E1"/>
    <w:rsid w:val="009A79CC"/>
    <w:rsid w:val="009A7C3A"/>
    <w:rsid w:val="009B0561"/>
    <w:rsid w:val="009B05F7"/>
    <w:rsid w:val="009B1267"/>
    <w:rsid w:val="009B1305"/>
    <w:rsid w:val="009B2A60"/>
    <w:rsid w:val="009B489A"/>
    <w:rsid w:val="009C08BF"/>
    <w:rsid w:val="009C1BA5"/>
    <w:rsid w:val="009C3AD6"/>
    <w:rsid w:val="009C6697"/>
    <w:rsid w:val="009D3D92"/>
    <w:rsid w:val="009D466D"/>
    <w:rsid w:val="009D48FE"/>
    <w:rsid w:val="009D539B"/>
    <w:rsid w:val="009D6D0A"/>
    <w:rsid w:val="009D6F2D"/>
    <w:rsid w:val="009D7DE2"/>
    <w:rsid w:val="009E3426"/>
    <w:rsid w:val="009E3863"/>
    <w:rsid w:val="009F3F4D"/>
    <w:rsid w:val="009F5A8A"/>
    <w:rsid w:val="00A0035C"/>
    <w:rsid w:val="00A02875"/>
    <w:rsid w:val="00A02DD2"/>
    <w:rsid w:val="00A052D7"/>
    <w:rsid w:val="00A06AE8"/>
    <w:rsid w:val="00A10334"/>
    <w:rsid w:val="00A109EA"/>
    <w:rsid w:val="00A10D29"/>
    <w:rsid w:val="00A1274B"/>
    <w:rsid w:val="00A128E6"/>
    <w:rsid w:val="00A15AE9"/>
    <w:rsid w:val="00A2045D"/>
    <w:rsid w:val="00A22541"/>
    <w:rsid w:val="00A249DC"/>
    <w:rsid w:val="00A24ACA"/>
    <w:rsid w:val="00A308F9"/>
    <w:rsid w:val="00A31074"/>
    <w:rsid w:val="00A34831"/>
    <w:rsid w:val="00A352C1"/>
    <w:rsid w:val="00A352F8"/>
    <w:rsid w:val="00A3761D"/>
    <w:rsid w:val="00A37E16"/>
    <w:rsid w:val="00A40BE2"/>
    <w:rsid w:val="00A422D6"/>
    <w:rsid w:val="00A425DD"/>
    <w:rsid w:val="00A469E9"/>
    <w:rsid w:val="00A46A23"/>
    <w:rsid w:val="00A47582"/>
    <w:rsid w:val="00A50962"/>
    <w:rsid w:val="00A50B8A"/>
    <w:rsid w:val="00A53829"/>
    <w:rsid w:val="00A5589D"/>
    <w:rsid w:val="00A568C4"/>
    <w:rsid w:val="00A57376"/>
    <w:rsid w:val="00A575F6"/>
    <w:rsid w:val="00A600F9"/>
    <w:rsid w:val="00A60189"/>
    <w:rsid w:val="00A63F48"/>
    <w:rsid w:val="00A704C3"/>
    <w:rsid w:val="00A75A98"/>
    <w:rsid w:val="00A77131"/>
    <w:rsid w:val="00A8132D"/>
    <w:rsid w:val="00A81832"/>
    <w:rsid w:val="00A8188F"/>
    <w:rsid w:val="00A83FA7"/>
    <w:rsid w:val="00A842C4"/>
    <w:rsid w:val="00A84CEB"/>
    <w:rsid w:val="00A92675"/>
    <w:rsid w:val="00A94C6E"/>
    <w:rsid w:val="00A9540A"/>
    <w:rsid w:val="00AA0328"/>
    <w:rsid w:val="00AA59CC"/>
    <w:rsid w:val="00AA6F80"/>
    <w:rsid w:val="00AB14F0"/>
    <w:rsid w:val="00AB34FC"/>
    <w:rsid w:val="00AB4778"/>
    <w:rsid w:val="00AB54E3"/>
    <w:rsid w:val="00AB5701"/>
    <w:rsid w:val="00AB573E"/>
    <w:rsid w:val="00AC0211"/>
    <w:rsid w:val="00AC066B"/>
    <w:rsid w:val="00AC0742"/>
    <w:rsid w:val="00AC4851"/>
    <w:rsid w:val="00AD04E0"/>
    <w:rsid w:val="00AD186B"/>
    <w:rsid w:val="00AD1A93"/>
    <w:rsid w:val="00AD5793"/>
    <w:rsid w:val="00AD604B"/>
    <w:rsid w:val="00AD7FC4"/>
    <w:rsid w:val="00AE1A61"/>
    <w:rsid w:val="00AE34DA"/>
    <w:rsid w:val="00AE3C70"/>
    <w:rsid w:val="00AE5294"/>
    <w:rsid w:val="00AE553F"/>
    <w:rsid w:val="00AE6313"/>
    <w:rsid w:val="00AE73E9"/>
    <w:rsid w:val="00AF0D25"/>
    <w:rsid w:val="00AF303B"/>
    <w:rsid w:val="00AF3AF9"/>
    <w:rsid w:val="00AF4928"/>
    <w:rsid w:val="00AF536D"/>
    <w:rsid w:val="00AF57F7"/>
    <w:rsid w:val="00AF6B26"/>
    <w:rsid w:val="00B0028B"/>
    <w:rsid w:val="00B01635"/>
    <w:rsid w:val="00B01AD4"/>
    <w:rsid w:val="00B0346A"/>
    <w:rsid w:val="00B04C49"/>
    <w:rsid w:val="00B07A9D"/>
    <w:rsid w:val="00B1034F"/>
    <w:rsid w:val="00B105BE"/>
    <w:rsid w:val="00B1185A"/>
    <w:rsid w:val="00B13FD0"/>
    <w:rsid w:val="00B14734"/>
    <w:rsid w:val="00B14D23"/>
    <w:rsid w:val="00B15474"/>
    <w:rsid w:val="00B154F6"/>
    <w:rsid w:val="00B21D2F"/>
    <w:rsid w:val="00B24FB7"/>
    <w:rsid w:val="00B256A8"/>
    <w:rsid w:val="00B31111"/>
    <w:rsid w:val="00B322B3"/>
    <w:rsid w:val="00B32CD6"/>
    <w:rsid w:val="00B36305"/>
    <w:rsid w:val="00B37C36"/>
    <w:rsid w:val="00B402D9"/>
    <w:rsid w:val="00B40572"/>
    <w:rsid w:val="00B40760"/>
    <w:rsid w:val="00B4172B"/>
    <w:rsid w:val="00B423B6"/>
    <w:rsid w:val="00B4375B"/>
    <w:rsid w:val="00B43CE9"/>
    <w:rsid w:val="00B44324"/>
    <w:rsid w:val="00B44A31"/>
    <w:rsid w:val="00B44D4E"/>
    <w:rsid w:val="00B4608F"/>
    <w:rsid w:val="00B4657B"/>
    <w:rsid w:val="00B467B0"/>
    <w:rsid w:val="00B47B70"/>
    <w:rsid w:val="00B52D50"/>
    <w:rsid w:val="00B53A47"/>
    <w:rsid w:val="00B54324"/>
    <w:rsid w:val="00B5450C"/>
    <w:rsid w:val="00B56B9D"/>
    <w:rsid w:val="00B57FEA"/>
    <w:rsid w:val="00B67384"/>
    <w:rsid w:val="00B70F6F"/>
    <w:rsid w:val="00B73D5E"/>
    <w:rsid w:val="00B7768D"/>
    <w:rsid w:val="00B77A99"/>
    <w:rsid w:val="00B77E57"/>
    <w:rsid w:val="00B855EA"/>
    <w:rsid w:val="00B86FEE"/>
    <w:rsid w:val="00B870C8"/>
    <w:rsid w:val="00B94949"/>
    <w:rsid w:val="00B94B72"/>
    <w:rsid w:val="00B973F3"/>
    <w:rsid w:val="00BA1310"/>
    <w:rsid w:val="00BA1AC6"/>
    <w:rsid w:val="00BA2071"/>
    <w:rsid w:val="00BA2EAE"/>
    <w:rsid w:val="00BA6372"/>
    <w:rsid w:val="00BA6A1E"/>
    <w:rsid w:val="00BA7F8A"/>
    <w:rsid w:val="00BB1156"/>
    <w:rsid w:val="00BB1E20"/>
    <w:rsid w:val="00BB1E5C"/>
    <w:rsid w:val="00BB566B"/>
    <w:rsid w:val="00BB5DF2"/>
    <w:rsid w:val="00BB60EA"/>
    <w:rsid w:val="00BC0013"/>
    <w:rsid w:val="00BC3937"/>
    <w:rsid w:val="00BC3F61"/>
    <w:rsid w:val="00BC649A"/>
    <w:rsid w:val="00BC7F4F"/>
    <w:rsid w:val="00BD108B"/>
    <w:rsid w:val="00BD1786"/>
    <w:rsid w:val="00BD3FBE"/>
    <w:rsid w:val="00BD5B66"/>
    <w:rsid w:val="00BE24F7"/>
    <w:rsid w:val="00BE540C"/>
    <w:rsid w:val="00BE706E"/>
    <w:rsid w:val="00BF02D9"/>
    <w:rsid w:val="00BF62EC"/>
    <w:rsid w:val="00BF7E62"/>
    <w:rsid w:val="00C00C73"/>
    <w:rsid w:val="00C05349"/>
    <w:rsid w:val="00C05B67"/>
    <w:rsid w:val="00C05DCA"/>
    <w:rsid w:val="00C073F7"/>
    <w:rsid w:val="00C0785B"/>
    <w:rsid w:val="00C1693E"/>
    <w:rsid w:val="00C17DEA"/>
    <w:rsid w:val="00C20C37"/>
    <w:rsid w:val="00C2291D"/>
    <w:rsid w:val="00C2292D"/>
    <w:rsid w:val="00C26535"/>
    <w:rsid w:val="00C269F7"/>
    <w:rsid w:val="00C2726F"/>
    <w:rsid w:val="00C3167D"/>
    <w:rsid w:val="00C327EA"/>
    <w:rsid w:val="00C34E0C"/>
    <w:rsid w:val="00C35C4D"/>
    <w:rsid w:val="00C36759"/>
    <w:rsid w:val="00C37B22"/>
    <w:rsid w:val="00C433E4"/>
    <w:rsid w:val="00C43E62"/>
    <w:rsid w:val="00C44358"/>
    <w:rsid w:val="00C46963"/>
    <w:rsid w:val="00C50BAA"/>
    <w:rsid w:val="00C510F4"/>
    <w:rsid w:val="00C51E0A"/>
    <w:rsid w:val="00C52112"/>
    <w:rsid w:val="00C52495"/>
    <w:rsid w:val="00C5372A"/>
    <w:rsid w:val="00C5562B"/>
    <w:rsid w:val="00C55DB1"/>
    <w:rsid w:val="00C5699B"/>
    <w:rsid w:val="00C61F86"/>
    <w:rsid w:val="00C62C9C"/>
    <w:rsid w:val="00C6698A"/>
    <w:rsid w:val="00C67B0D"/>
    <w:rsid w:val="00C67E5E"/>
    <w:rsid w:val="00C80E59"/>
    <w:rsid w:val="00C829C7"/>
    <w:rsid w:val="00C851B1"/>
    <w:rsid w:val="00C86774"/>
    <w:rsid w:val="00C90B10"/>
    <w:rsid w:val="00C9248C"/>
    <w:rsid w:val="00C93712"/>
    <w:rsid w:val="00C9427D"/>
    <w:rsid w:val="00C9444A"/>
    <w:rsid w:val="00C94E9B"/>
    <w:rsid w:val="00CA0C3C"/>
    <w:rsid w:val="00CA4A28"/>
    <w:rsid w:val="00CA6BD3"/>
    <w:rsid w:val="00CA6EAE"/>
    <w:rsid w:val="00CA7D35"/>
    <w:rsid w:val="00CB1FA5"/>
    <w:rsid w:val="00CB284A"/>
    <w:rsid w:val="00CB3934"/>
    <w:rsid w:val="00CB4135"/>
    <w:rsid w:val="00CB47B6"/>
    <w:rsid w:val="00CB727F"/>
    <w:rsid w:val="00CC2E3B"/>
    <w:rsid w:val="00CC6F34"/>
    <w:rsid w:val="00CC7C99"/>
    <w:rsid w:val="00CC7F96"/>
    <w:rsid w:val="00CD229A"/>
    <w:rsid w:val="00CD48FA"/>
    <w:rsid w:val="00CD4BE7"/>
    <w:rsid w:val="00CD5B36"/>
    <w:rsid w:val="00CE06FA"/>
    <w:rsid w:val="00CE30AF"/>
    <w:rsid w:val="00CE7279"/>
    <w:rsid w:val="00CF12C6"/>
    <w:rsid w:val="00CF155E"/>
    <w:rsid w:val="00CF3B13"/>
    <w:rsid w:val="00CF475A"/>
    <w:rsid w:val="00CF52E4"/>
    <w:rsid w:val="00CF55E7"/>
    <w:rsid w:val="00CF7C09"/>
    <w:rsid w:val="00D04BF5"/>
    <w:rsid w:val="00D0795D"/>
    <w:rsid w:val="00D1294E"/>
    <w:rsid w:val="00D14AD2"/>
    <w:rsid w:val="00D20B81"/>
    <w:rsid w:val="00D21390"/>
    <w:rsid w:val="00D21A29"/>
    <w:rsid w:val="00D25BE5"/>
    <w:rsid w:val="00D26F18"/>
    <w:rsid w:val="00D27D3F"/>
    <w:rsid w:val="00D3097E"/>
    <w:rsid w:val="00D32B6D"/>
    <w:rsid w:val="00D331D9"/>
    <w:rsid w:val="00D34853"/>
    <w:rsid w:val="00D36600"/>
    <w:rsid w:val="00D3713A"/>
    <w:rsid w:val="00D4103D"/>
    <w:rsid w:val="00D464FF"/>
    <w:rsid w:val="00D4716A"/>
    <w:rsid w:val="00D520D0"/>
    <w:rsid w:val="00D52CA7"/>
    <w:rsid w:val="00D60306"/>
    <w:rsid w:val="00D609C4"/>
    <w:rsid w:val="00D61C19"/>
    <w:rsid w:val="00D63A76"/>
    <w:rsid w:val="00D64C4C"/>
    <w:rsid w:val="00D661DA"/>
    <w:rsid w:val="00D66764"/>
    <w:rsid w:val="00D67AFF"/>
    <w:rsid w:val="00D70B09"/>
    <w:rsid w:val="00D714C5"/>
    <w:rsid w:val="00D71720"/>
    <w:rsid w:val="00D720DC"/>
    <w:rsid w:val="00D726E8"/>
    <w:rsid w:val="00D727CA"/>
    <w:rsid w:val="00D729BC"/>
    <w:rsid w:val="00D747E4"/>
    <w:rsid w:val="00D77D88"/>
    <w:rsid w:val="00D840E9"/>
    <w:rsid w:val="00D8781B"/>
    <w:rsid w:val="00D87E0F"/>
    <w:rsid w:val="00D900E1"/>
    <w:rsid w:val="00D913B5"/>
    <w:rsid w:val="00D919C8"/>
    <w:rsid w:val="00D92D03"/>
    <w:rsid w:val="00D94F09"/>
    <w:rsid w:val="00D951F6"/>
    <w:rsid w:val="00D9574E"/>
    <w:rsid w:val="00D95A82"/>
    <w:rsid w:val="00D966B8"/>
    <w:rsid w:val="00DA031C"/>
    <w:rsid w:val="00DA0353"/>
    <w:rsid w:val="00DA058C"/>
    <w:rsid w:val="00DA3A6F"/>
    <w:rsid w:val="00DA40D5"/>
    <w:rsid w:val="00DA6908"/>
    <w:rsid w:val="00DB0754"/>
    <w:rsid w:val="00DB6BBD"/>
    <w:rsid w:val="00DB7B45"/>
    <w:rsid w:val="00DB7DCE"/>
    <w:rsid w:val="00DC079F"/>
    <w:rsid w:val="00DC1D57"/>
    <w:rsid w:val="00DC222D"/>
    <w:rsid w:val="00DC26E3"/>
    <w:rsid w:val="00DC464B"/>
    <w:rsid w:val="00DC52FD"/>
    <w:rsid w:val="00DC5F0A"/>
    <w:rsid w:val="00DC611B"/>
    <w:rsid w:val="00DC6A94"/>
    <w:rsid w:val="00DC6B3A"/>
    <w:rsid w:val="00DD4C79"/>
    <w:rsid w:val="00DD4CDF"/>
    <w:rsid w:val="00DD51F1"/>
    <w:rsid w:val="00DD5528"/>
    <w:rsid w:val="00DD7F88"/>
    <w:rsid w:val="00DE392E"/>
    <w:rsid w:val="00DE460C"/>
    <w:rsid w:val="00DE57EE"/>
    <w:rsid w:val="00DE7681"/>
    <w:rsid w:val="00DE7F48"/>
    <w:rsid w:val="00DF6887"/>
    <w:rsid w:val="00DF73B6"/>
    <w:rsid w:val="00DF79AF"/>
    <w:rsid w:val="00E00912"/>
    <w:rsid w:val="00E00BD7"/>
    <w:rsid w:val="00E01B18"/>
    <w:rsid w:val="00E04500"/>
    <w:rsid w:val="00E04B06"/>
    <w:rsid w:val="00E066AD"/>
    <w:rsid w:val="00E07DD9"/>
    <w:rsid w:val="00E10377"/>
    <w:rsid w:val="00E1085B"/>
    <w:rsid w:val="00E1349A"/>
    <w:rsid w:val="00E13B8B"/>
    <w:rsid w:val="00E147CD"/>
    <w:rsid w:val="00E170B5"/>
    <w:rsid w:val="00E21A6B"/>
    <w:rsid w:val="00E227FA"/>
    <w:rsid w:val="00E235E0"/>
    <w:rsid w:val="00E328F0"/>
    <w:rsid w:val="00E33C19"/>
    <w:rsid w:val="00E343C2"/>
    <w:rsid w:val="00E3470F"/>
    <w:rsid w:val="00E34859"/>
    <w:rsid w:val="00E35ECE"/>
    <w:rsid w:val="00E40D40"/>
    <w:rsid w:val="00E414E8"/>
    <w:rsid w:val="00E41E20"/>
    <w:rsid w:val="00E44D2B"/>
    <w:rsid w:val="00E45595"/>
    <w:rsid w:val="00E45A4C"/>
    <w:rsid w:val="00E45C30"/>
    <w:rsid w:val="00E528D1"/>
    <w:rsid w:val="00E53ADA"/>
    <w:rsid w:val="00E54740"/>
    <w:rsid w:val="00E560BB"/>
    <w:rsid w:val="00E60515"/>
    <w:rsid w:val="00E60ABC"/>
    <w:rsid w:val="00E613B5"/>
    <w:rsid w:val="00E633B2"/>
    <w:rsid w:val="00E640AC"/>
    <w:rsid w:val="00E652DB"/>
    <w:rsid w:val="00E6644A"/>
    <w:rsid w:val="00E70D26"/>
    <w:rsid w:val="00E70E38"/>
    <w:rsid w:val="00E721DB"/>
    <w:rsid w:val="00E73852"/>
    <w:rsid w:val="00E75246"/>
    <w:rsid w:val="00E811CE"/>
    <w:rsid w:val="00E81FED"/>
    <w:rsid w:val="00E82AA0"/>
    <w:rsid w:val="00E8403E"/>
    <w:rsid w:val="00E85678"/>
    <w:rsid w:val="00E86240"/>
    <w:rsid w:val="00E86688"/>
    <w:rsid w:val="00E879DB"/>
    <w:rsid w:val="00E9096C"/>
    <w:rsid w:val="00E90C62"/>
    <w:rsid w:val="00E91CA8"/>
    <w:rsid w:val="00E9295E"/>
    <w:rsid w:val="00E95506"/>
    <w:rsid w:val="00E95B12"/>
    <w:rsid w:val="00EA2684"/>
    <w:rsid w:val="00EA2BE4"/>
    <w:rsid w:val="00EA5059"/>
    <w:rsid w:val="00EA62D8"/>
    <w:rsid w:val="00EA6CFE"/>
    <w:rsid w:val="00EA6E91"/>
    <w:rsid w:val="00EB0944"/>
    <w:rsid w:val="00EB29F0"/>
    <w:rsid w:val="00EB3A00"/>
    <w:rsid w:val="00EB4DB4"/>
    <w:rsid w:val="00EC0B5D"/>
    <w:rsid w:val="00EC15E8"/>
    <w:rsid w:val="00EC2A4A"/>
    <w:rsid w:val="00EC3643"/>
    <w:rsid w:val="00EC5781"/>
    <w:rsid w:val="00EC5CF2"/>
    <w:rsid w:val="00EC7CD2"/>
    <w:rsid w:val="00ED3AA0"/>
    <w:rsid w:val="00ED536E"/>
    <w:rsid w:val="00ED544C"/>
    <w:rsid w:val="00ED6296"/>
    <w:rsid w:val="00ED650C"/>
    <w:rsid w:val="00ED69AC"/>
    <w:rsid w:val="00EE02B7"/>
    <w:rsid w:val="00EE0F10"/>
    <w:rsid w:val="00EE7442"/>
    <w:rsid w:val="00EF5C25"/>
    <w:rsid w:val="00EF70B1"/>
    <w:rsid w:val="00F00399"/>
    <w:rsid w:val="00F005A0"/>
    <w:rsid w:val="00F0108A"/>
    <w:rsid w:val="00F0148F"/>
    <w:rsid w:val="00F027C6"/>
    <w:rsid w:val="00F02832"/>
    <w:rsid w:val="00F03CEC"/>
    <w:rsid w:val="00F07344"/>
    <w:rsid w:val="00F124B3"/>
    <w:rsid w:val="00F14F0B"/>
    <w:rsid w:val="00F201A0"/>
    <w:rsid w:val="00F204CA"/>
    <w:rsid w:val="00F24C54"/>
    <w:rsid w:val="00F26E76"/>
    <w:rsid w:val="00F308E0"/>
    <w:rsid w:val="00F31206"/>
    <w:rsid w:val="00F32C50"/>
    <w:rsid w:val="00F33B12"/>
    <w:rsid w:val="00F3447E"/>
    <w:rsid w:val="00F35096"/>
    <w:rsid w:val="00F354C6"/>
    <w:rsid w:val="00F36445"/>
    <w:rsid w:val="00F41EE8"/>
    <w:rsid w:val="00F513DF"/>
    <w:rsid w:val="00F51A1E"/>
    <w:rsid w:val="00F53D54"/>
    <w:rsid w:val="00F540DA"/>
    <w:rsid w:val="00F57370"/>
    <w:rsid w:val="00F67149"/>
    <w:rsid w:val="00F674FF"/>
    <w:rsid w:val="00F746FF"/>
    <w:rsid w:val="00F760A0"/>
    <w:rsid w:val="00F81147"/>
    <w:rsid w:val="00F83678"/>
    <w:rsid w:val="00F84597"/>
    <w:rsid w:val="00F849B3"/>
    <w:rsid w:val="00F84A9A"/>
    <w:rsid w:val="00F84FA2"/>
    <w:rsid w:val="00F87EF1"/>
    <w:rsid w:val="00F920E8"/>
    <w:rsid w:val="00F92BE0"/>
    <w:rsid w:val="00F9535F"/>
    <w:rsid w:val="00F95C6B"/>
    <w:rsid w:val="00F968A5"/>
    <w:rsid w:val="00F9718E"/>
    <w:rsid w:val="00F974BC"/>
    <w:rsid w:val="00F97A85"/>
    <w:rsid w:val="00FA0D02"/>
    <w:rsid w:val="00FA13C8"/>
    <w:rsid w:val="00FA1D32"/>
    <w:rsid w:val="00FA2134"/>
    <w:rsid w:val="00FA2A33"/>
    <w:rsid w:val="00FA2ECE"/>
    <w:rsid w:val="00FA527B"/>
    <w:rsid w:val="00FA64F3"/>
    <w:rsid w:val="00FB0077"/>
    <w:rsid w:val="00FB255C"/>
    <w:rsid w:val="00FB25DC"/>
    <w:rsid w:val="00FB2713"/>
    <w:rsid w:val="00FB2E22"/>
    <w:rsid w:val="00FB659D"/>
    <w:rsid w:val="00FB6A8B"/>
    <w:rsid w:val="00FB7535"/>
    <w:rsid w:val="00FC0230"/>
    <w:rsid w:val="00FC03AB"/>
    <w:rsid w:val="00FC0C91"/>
    <w:rsid w:val="00FC1C2E"/>
    <w:rsid w:val="00FC3143"/>
    <w:rsid w:val="00FC348C"/>
    <w:rsid w:val="00FC35C9"/>
    <w:rsid w:val="00FC4B6D"/>
    <w:rsid w:val="00FC5BEE"/>
    <w:rsid w:val="00FC71C5"/>
    <w:rsid w:val="00FD273C"/>
    <w:rsid w:val="00FD56B8"/>
    <w:rsid w:val="00FD6469"/>
    <w:rsid w:val="00FE1D55"/>
    <w:rsid w:val="00FE2D09"/>
    <w:rsid w:val="00FE40F6"/>
    <w:rsid w:val="00FE5122"/>
    <w:rsid w:val="00FE5784"/>
    <w:rsid w:val="00FE756A"/>
    <w:rsid w:val="00FF000A"/>
    <w:rsid w:val="00FF31B5"/>
    <w:rsid w:val="00FF4226"/>
    <w:rsid w:val="00FF43BC"/>
    <w:rsid w:val="00FF445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2190D"/>
  <w15:docId w15:val="{0D8CF0C3-E14D-4941-B8B9-D191D9D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14A"/>
    <w:pPr>
      <w:spacing w:after="200" w:line="276" w:lineRule="auto"/>
    </w:pPr>
    <w:rPr>
      <w:sz w:val="22"/>
      <w:szCs w:val="22"/>
      <w:lang w:val="en-AU"/>
    </w:rPr>
  </w:style>
  <w:style w:type="paragraph" w:styleId="Titolo1">
    <w:name w:val="heading 1"/>
    <w:basedOn w:val="Normale"/>
    <w:next w:val="Normale"/>
    <w:link w:val="Titolo1Carattere"/>
    <w:uiPriority w:val="9"/>
    <w:qFormat/>
    <w:rsid w:val="001A62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A62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A62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CF9"/>
    <w:pPr>
      <w:ind w:left="720"/>
      <w:contextualSpacing/>
    </w:pPr>
  </w:style>
  <w:style w:type="paragraph" w:styleId="Testofumetto">
    <w:name w:val="Balloon Text"/>
    <w:basedOn w:val="Normale"/>
    <w:link w:val="TestofumettoCarattere"/>
    <w:uiPriority w:val="99"/>
    <w:semiHidden/>
    <w:unhideWhenUsed/>
    <w:rsid w:val="009713A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713AB"/>
    <w:rPr>
      <w:rFonts w:ascii="Tahoma" w:hAnsi="Tahoma" w:cs="Tahoma"/>
      <w:sz w:val="16"/>
      <w:szCs w:val="16"/>
    </w:rPr>
  </w:style>
  <w:style w:type="table" w:styleId="Grigliatabella">
    <w:name w:val="Table Grid"/>
    <w:basedOn w:val="Tabellanormale"/>
    <w:uiPriority w:val="59"/>
    <w:rsid w:val="005D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20D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0DBB"/>
  </w:style>
  <w:style w:type="paragraph" w:styleId="Pidipagina">
    <w:name w:val="footer"/>
    <w:basedOn w:val="Normale"/>
    <w:link w:val="PidipaginaCarattere"/>
    <w:uiPriority w:val="99"/>
    <w:unhideWhenUsed/>
    <w:rsid w:val="00620D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0DBB"/>
  </w:style>
  <w:style w:type="paragraph" w:styleId="Nessunaspaziatura">
    <w:name w:val="No Spacing"/>
    <w:link w:val="NessunaspaziaturaCarattere"/>
    <w:uiPriority w:val="1"/>
    <w:qFormat/>
    <w:rsid w:val="0007057D"/>
    <w:rPr>
      <w:sz w:val="22"/>
      <w:szCs w:val="22"/>
    </w:rPr>
  </w:style>
  <w:style w:type="character" w:customStyle="1" w:styleId="NessunaspaziaturaCarattere">
    <w:name w:val="Nessuna spaziatura Carattere"/>
    <w:link w:val="Nessunaspaziatura"/>
    <w:uiPriority w:val="1"/>
    <w:rsid w:val="0007057D"/>
    <w:rPr>
      <w:rFonts w:eastAsia="Times New Roman"/>
    </w:rPr>
  </w:style>
  <w:style w:type="character" w:styleId="Rimandocommento">
    <w:name w:val="annotation reference"/>
    <w:basedOn w:val="Carpredefinitoparagrafo"/>
    <w:uiPriority w:val="99"/>
    <w:semiHidden/>
    <w:unhideWhenUsed/>
    <w:rsid w:val="00E00912"/>
    <w:rPr>
      <w:sz w:val="16"/>
      <w:szCs w:val="16"/>
    </w:rPr>
  </w:style>
  <w:style w:type="paragraph" w:styleId="Testocommento">
    <w:name w:val="annotation text"/>
    <w:basedOn w:val="Normale"/>
    <w:link w:val="TestocommentoCarattere"/>
    <w:uiPriority w:val="99"/>
    <w:unhideWhenUsed/>
    <w:rsid w:val="00E00912"/>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0912"/>
    <w:rPr>
      <w:lang w:val="en-AU"/>
    </w:rPr>
  </w:style>
  <w:style w:type="paragraph" w:styleId="Soggettocommento">
    <w:name w:val="annotation subject"/>
    <w:basedOn w:val="Testocommento"/>
    <w:next w:val="Testocommento"/>
    <w:link w:val="SoggettocommentoCarattere"/>
    <w:uiPriority w:val="99"/>
    <w:semiHidden/>
    <w:unhideWhenUsed/>
    <w:rsid w:val="00E00912"/>
    <w:rPr>
      <w:b/>
      <w:bCs/>
    </w:rPr>
  </w:style>
  <w:style w:type="character" w:customStyle="1" w:styleId="SoggettocommentoCarattere">
    <w:name w:val="Soggetto commento Carattere"/>
    <w:basedOn w:val="TestocommentoCarattere"/>
    <w:link w:val="Soggettocommento"/>
    <w:uiPriority w:val="99"/>
    <w:semiHidden/>
    <w:rsid w:val="00E00912"/>
    <w:rPr>
      <w:b/>
      <w:bCs/>
      <w:lang w:val="en-AU"/>
    </w:rPr>
  </w:style>
  <w:style w:type="paragraph" w:styleId="Revisione">
    <w:name w:val="Revision"/>
    <w:hidden/>
    <w:uiPriority w:val="99"/>
    <w:semiHidden/>
    <w:rsid w:val="009D3D92"/>
    <w:rPr>
      <w:sz w:val="22"/>
      <w:szCs w:val="22"/>
      <w:lang w:val="en-AU"/>
    </w:rPr>
  </w:style>
  <w:style w:type="paragraph" w:styleId="PreformattatoHTML">
    <w:name w:val="HTML Preformatted"/>
    <w:basedOn w:val="Normale"/>
    <w:link w:val="PreformattatoHTMLCarattere"/>
    <w:uiPriority w:val="99"/>
    <w:semiHidden/>
    <w:unhideWhenUsed/>
    <w:rsid w:val="0078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semiHidden/>
    <w:rsid w:val="00781F0E"/>
    <w:rPr>
      <w:rFonts w:ascii="Courier New" w:hAnsi="Courier New" w:cs="Courier New"/>
    </w:rPr>
  </w:style>
  <w:style w:type="character" w:styleId="Collegamentoipertestuale">
    <w:name w:val="Hyperlink"/>
    <w:basedOn w:val="Carpredefinitoparagrafo"/>
    <w:uiPriority w:val="99"/>
    <w:unhideWhenUsed/>
    <w:rsid w:val="00530601"/>
    <w:rPr>
      <w:color w:val="0000FF" w:themeColor="hyperlink"/>
      <w:u w:val="single"/>
    </w:rPr>
  </w:style>
  <w:style w:type="character" w:customStyle="1" w:styleId="Titolo1Carattere">
    <w:name w:val="Titolo 1 Carattere"/>
    <w:basedOn w:val="Carpredefinitoparagrafo"/>
    <w:link w:val="Titolo1"/>
    <w:uiPriority w:val="9"/>
    <w:rsid w:val="001A621F"/>
    <w:rPr>
      <w:rFonts w:asciiTheme="majorHAnsi" w:eastAsiaTheme="majorEastAsia" w:hAnsiTheme="majorHAnsi" w:cstheme="majorBidi"/>
      <w:color w:val="365F91" w:themeColor="accent1" w:themeShade="BF"/>
      <w:sz w:val="32"/>
      <w:szCs w:val="32"/>
      <w:lang w:val="en-AU"/>
    </w:rPr>
  </w:style>
  <w:style w:type="character" w:customStyle="1" w:styleId="Titolo2Carattere">
    <w:name w:val="Titolo 2 Carattere"/>
    <w:basedOn w:val="Carpredefinitoparagrafo"/>
    <w:link w:val="Titolo2"/>
    <w:uiPriority w:val="9"/>
    <w:rsid w:val="001A621F"/>
    <w:rPr>
      <w:rFonts w:asciiTheme="majorHAnsi" w:eastAsiaTheme="majorEastAsia" w:hAnsiTheme="majorHAnsi" w:cstheme="majorBidi"/>
      <w:color w:val="365F91" w:themeColor="accent1" w:themeShade="BF"/>
      <w:sz w:val="26"/>
      <w:szCs w:val="26"/>
      <w:lang w:val="en-AU"/>
    </w:rPr>
  </w:style>
  <w:style w:type="character" w:customStyle="1" w:styleId="Titolo3Carattere">
    <w:name w:val="Titolo 3 Carattere"/>
    <w:basedOn w:val="Carpredefinitoparagrafo"/>
    <w:link w:val="Titolo3"/>
    <w:uiPriority w:val="9"/>
    <w:rsid w:val="001A621F"/>
    <w:rPr>
      <w:rFonts w:asciiTheme="majorHAnsi" w:eastAsiaTheme="majorEastAsia" w:hAnsiTheme="majorHAnsi" w:cstheme="majorBidi"/>
      <w:color w:val="243F60" w:themeColor="accent1" w:themeShade="7F"/>
      <w:sz w:val="24"/>
      <w:szCs w:val="24"/>
      <w:lang w:val="en-AU"/>
    </w:rPr>
  </w:style>
  <w:style w:type="paragraph" w:styleId="NormaleWeb">
    <w:name w:val="Normal (Web)"/>
    <w:basedOn w:val="Normale"/>
    <w:uiPriority w:val="99"/>
    <w:semiHidden/>
    <w:unhideWhenUsed/>
    <w:rsid w:val="00472C68"/>
    <w:pPr>
      <w:spacing w:before="100" w:beforeAutospacing="1" w:after="100" w:afterAutospacing="1" w:line="240" w:lineRule="auto"/>
    </w:pPr>
    <w:rPr>
      <w:rFonts w:ascii="Times New Roman" w:eastAsiaTheme="minorEastAsia" w:hAnsi="Times New Roman"/>
      <w:sz w:val="24"/>
      <w:szCs w:val="24"/>
      <w:lang w:val="it-IT"/>
    </w:rPr>
  </w:style>
  <w:style w:type="paragraph" w:styleId="Titolosommario">
    <w:name w:val="TOC Heading"/>
    <w:basedOn w:val="Titolo1"/>
    <w:next w:val="Normale"/>
    <w:uiPriority w:val="39"/>
    <w:unhideWhenUsed/>
    <w:qFormat/>
    <w:rsid w:val="000A0BBB"/>
    <w:pPr>
      <w:spacing w:line="259" w:lineRule="auto"/>
      <w:outlineLvl w:val="9"/>
    </w:pPr>
    <w:rPr>
      <w:lang w:val="it-IT"/>
    </w:rPr>
  </w:style>
  <w:style w:type="paragraph" w:styleId="Sommario1">
    <w:name w:val="toc 1"/>
    <w:basedOn w:val="Normale"/>
    <w:next w:val="Normale"/>
    <w:autoRedefine/>
    <w:uiPriority w:val="39"/>
    <w:unhideWhenUsed/>
    <w:rsid w:val="000A0BBB"/>
    <w:pPr>
      <w:spacing w:after="100"/>
    </w:pPr>
  </w:style>
  <w:style w:type="paragraph" w:styleId="Sommario2">
    <w:name w:val="toc 2"/>
    <w:basedOn w:val="Normale"/>
    <w:next w:val="Normale"/>
    <w:autoRedefine/>
    <w:uiPriority w:val="39"/>
    <w:unhideWhenUsed/>
    <w:rsid w:val="00AF536D"/>
    <w:pPr>
      <w:tabs>
        <w:tab w:val="right" w:leader="dot" w:pos="9204"/>
      </w:tabs>
      <w:spacing w:after="100"/>
      <w:ind w:left="220"/>
    </w:pPr>
    <w:rPr>
      <w:rFonts w:ascii="Arial" w:hAnsi="Arial" w:cs="Arial"/>
      <w:b/>
      <w:bCs/>
      <w:i/>
      <w:iCs/>
      <w:noProof/>
      <w:sz w:val="24"/>
      <w:szCs w:val="24"/>
      <w:lang w:val="en-US"/>
    </w:rPr>
  </w:style>
  <w:style w:type="paragraph" w:styleId="Sommario3">
    <w:name w:val="toc 3"/>
    <w:basedOn w:val="Normale"/>
    <w:next w:val="Normale"/>
    <w:autoRedefine/>
    <w:uiPriority w:val="39"/>
    <w:unhideWhenUsed/>
    <w:rsid w:val="000A0BBB"/>
    <w:pPr>
      <w:spacing w:after="100"/>
      <w:ind w:left="440"/>
    </w:pPr>
  </w:style>
  <w:style w:type="character" w:styleId="Collegamentovisitato">
    <w:name w:val="FollowedHyperlink"/>
    <w:basedOn w:val="Carpredefinitoparagrafo"/>
    <w:uiPriority w:val="99"/>
    <w:semiHidden/>
    <w:unhideWhenUsed/>
    <w:rsid w:val="006C31C7"/>
    <w:rPr>
      <w:color w:val="800080" w:themeColor="followedHyperlink"/>
      <w:u w:val="single"/>
    </w:rPr>
  </w:style>
  <w:style w:type="character" w:customStyle="1" w:styleId="Menzionenonrisolta1">
    <w:name w:val="Menzione non risolta1"/>
    <w:basedOn w:val="Carpredefinitoparagrafo"/>
    <w:uiPriority w:val="99"/>
    <w:semiHidden/>
    <w:unhideWhenUsed/>
    <w:rsid w:val="006F17CA"/>
    <w:rPr>
      <w:color w:val="605E5C"/>
      <w:shd w:val="clear" w:color="auto" w:fill="E1DFDD"/>
    </w:rPr>
  </w:style>
  <w:style w:type="character" w:customStyle="1" w:styleId="Menzionenonrisolta2">
    <w:name w:val="Menzione non risolta2"/>
    <w:basedOn w:val="Carpredefinitoparagrafo"/>
    <w:uiPriority w:val="99"/>
    <w:semiHidden/>
    <w:unhideWhenUsed/>
    <w:rsid w:val="00D913B5"/>
    <w:rPr>
      <w:color w:val="605E5C"/>
      <w:shd w:val="clear" w:color="auto" w:fill="E1DFDD"/>
    </w:rPr>
  </w:style>
  <w:style w:type="paragraph" w:styleId="Testonotaapidipagina">
    <w:name w:val="footnote text"/>
    <w:basedOn w:val="Normale"/>
    <w:link w:val="TestonotaapidipaginaCarattere"/>
    <w:uiPriority w:val="99"/>
    <w:semiHidden/>
    <w:unhideWhenUsed/>
    <w:rsid w:val="00CC7F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7F96"/>
    <w:rPr>
      <w:lang w:val="en-AU"/>
    </w:rPr>
  </w:style>
  <w:style w:type="character" w:styleId="Rimandonotaapidipagina">
    <w:name w:val="footnote reference"/>
    <w:basedOn w:val="Carpredefinitoparagrafo"/>
    <w:uiPriority w:val="99"/>
    <w:semiHidden/>
    <w:unhideWhenUsed/>
    <w:rsid w:val="00CC7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9545">
      <w:bodyDiv w:val="1"/>
      <w:marLeft w:val="0"/>
      <w:marRight w:val="0"/>
      <w:marTop w:val="0"/>
      <w:marBottom w:val="0"/>
      <w:divBdr>
        <w:top w:val="none" w:sz="0" w:space="0" w:color="auto"/>
        <w:left w:val="none" w:sz="0" w:space="0" w:color="auto"/>
        <w:bottom w:val="none" w:sz="0" w:space="0" w:color="auto"/>
        <w:right w:val="none" w:sz="0" w:space="0" w:color="auto"/>
      </w:divBdr>
    </w:div>
    <w:div w:id="182133988">
      <w:bodyDiv w:val="1"/>
      <w:marLeft w:val="0"/>
      <w:marRight w:val="0"/>
      <w:marTop w:val="0"/>
      <w:marBottom w:val="0"/>
      <w:divBdr>
        <w:top w:val="none" w:sz="0" w:space="0" w:color="auto"/>
        <w:left w:val="none" w:sz="0" w:space="0" w:color="auto"/>
        <w:bottom w:val="none" w:sz="0" w:space="0" w:color="auto"/>
        <w:right w:val="none" w:sz="0" w:space="0" w:color="auto"/>
      </w:divBdr>
    </w:div>
    <w:div w:id="335811296">
      <w:bodyDiv w:val="1"/>
      <w:marLeft w:val="0"/>
      <w:marRight w:val="0"/>
      <w:marTop w:val="0"/>
      <w:marBottom w:val="0"/>
      <w:divBdr>
        <w:top w:val="none" w:sz="0" w:space="0" w:color="auto"/>
        <w:left w:val="none" w:sz="0" w:space="0" w:color="auto"/>
        <w:bottom w:val="none" w:sz="0" w:space="0" w:color="auto"/>
        <w:right w:val="none" w:sz="0" w:space="0" w:color="auto"/>
      </w:divBdr>
    </w:div>
    <w:div w:id="367679962">
      <w:bodyDiv w:val="1"/>
      <w:marLeft w:val="0"/>
      <w:marRight w:val="0"/>
      <w:marTop w:val="0"/>
      <w:marBottom w:val="0"/>
      <w:divBdr>
        <w:top w:val="none" w:sz="0" w:space="0" w:color="auto"/>
        <w:left w:val="none" w:sz="0" w:space="0" w:color="auto"/>
        <w:bottom w:val="none" w:sz="0" w:space="0" w:color="auto"/>
        <w:right w:val="none" w:sz="0" w:space="0" w:color="auto"/>
      </w:divBdr>
    </w:div>
    <w:div w:id="474376910">
      <w:bodyDiv w:val="1"/>
      <w:marLeft w:val="0"/>
      <w:marRight w:val="0"/>
      <w:marTop w:val="0"/>
      <w:marBottom w:val="0"/>
      <w:divBdr>
        <w:top w:val="none" w:sz="0" w:space="0" w:color="auto"/>
        <w:left w:val="none" w:sz="0" w:space="0" w:color="auto"/>
        <w:bottom w:val="none" w:sz="0" w:space="0" w:color="auto"/>
        <w:right w:val="none" w:sz="0" w:space="0" w:color="auto"/>
      </w:divBdr>
    </w:div>
    <w:div w:id="593899083">
      <w:bodyDiv w:val="1"/>
      <w:marLeft w:val="0"/>
      <w:marRight w:val="0"/>
      <w:marTop w:val="0"/>
      <w:marBottom w:val="0"/>
      <w:divBdr>
        <w:top w:val="none" w:sz="0" w:space="0" w:color="auto"/>
        <w:left w:val="none" w:sz="0" w:space="0" w:color="auto"/>
        <w:bottom w:val="none" w:sz="0" w:space="0" w:color="auto"/>
        <w:right w:val="none" w:sz="0" w:space="0" w:color="auto"/>
      </w:divBdr>
    </w:div>
    <w:div w:id="598876135">
      <w:bodyDiv w:val="1"/>
      <w:marLeft w:val="0"/>
      <w:marRight w:val="0"/>
      <w:marTop w:val="0"/>
      <w:marBottom w:val="0"/>
      <w:divBdr>
        <w:top w:val="none" w:sz="0" w:space="0" w:color="auto"/>
        <w:left w:val="none" w:sz="0" w:space="0" w:color="auto"/>
        <w:bottom w:val="none" w:sz="0" w:space="0" w:color="auto"/>
        <w:right w:val="none" w:sz="0" w:space="0" w:color="auto"/>
      </w:divBdr>
    </w:div>
    <w:div w:id="683750966">
      <w:bodyDiv w:val="1"/>
      <w:marLeft w:val="0"/>
      <w:marRight w:val="0"/>
      <w:marTop w:val="0"/>
      <w:marBottom w:val="0"/>
      <w:divBdr>
        <w:top w:val="none" w:sz="0" w:space="0" w:color="auto"/>
        <w:left w:val="none" w:sz="0" w:space="0" w:color="auto"/>
        <w:bottom w:val="none" w:sz="0" w:space="0" w:color="auto"/>
        <w:right w:val="none" w:sz="0" w:space="0" w:color="auto"/>
      </w:divBdr>
    </w:div>
    <w:div w:id="812329605">
      <w:bodyDiv w:val="1"/>
      <w:marLeft w:val="0"/>
      <w:marRight w:val="0"/>
      <w:marTop w:val="0"/>
      <w:marBottom w:val="0"/>
      <w:divBdr>
        <w:top w:val="none" w:sz="0" w:space="0" w:color="auto"/>
        <w:left w:val="none" w:sz="0" w:space="0" w:color="auto"/>
        <w:bottom w:val="none" w:sz="0" w:space="0" w:color="auto"/>
        <w:right w:val="none" w:sz="0" w:space="0" w:color="auto"/>
      </w:divBdr>
      <w:divsChild>
        <w:div w:id="1779250384">
          <w:marLeft w:val="0"/>
          <w:marRight w:val="0"/>
          <w:marTop w:val="0"/>
          <w:marBottom w:val="0"/>
          <w:divBdr>
            <w:top w:val="none" w:sz="0" w:space="0" w:color="auto"/>
            <w:left w:val="none" w:sz="0" w:space="0" w:color="auto"/>
            <w:bottom w:val="none" w:sz="0" w:space="0" w:color="auto"/>
            <w:right w:val="none" w:sz="0" w:space="0" w:color="auto"/>
          </w:divBdr>
          <w:divsChild>
            <w:div w:id="1772044719">
              <w:marLeft w:val="0"/>
              <w:marRight w:val="0"/>
              <w:marTop w:val="0"/>
              <w:marBottom w:val="0"/>
              <w:divBdr>
                <w:top w:val="none" w:sz="0" w:space="0" w:color="auto"/>
                <w:left w:val="none" w:sz="0" w:space="0" w:color="auto"/>
                <w:bottom w:val="none" w:sz="0" w:space="0" w:color="auto"/>
                <w:right w:val="none" w:sz="0" w:space="0" w:color="auto"/>
              </w:divBdr>
              <w:divsChild>
                <w:div w:id="16351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1076">
      <w:bodyDiv w:val="1"/>
      <w:marLeft w:val="0"/>
      <w:marRight w:val="0"/>
      <w:marTop w:val="0"/>
      <w:marBottom w:val="0"/>
      <w:divBdr>
        <w:top w:val="none" w:sz="0" w:space="0" w:color="auto"/>
        <w:left w:val="none" w:sz="0" w:space="0" w:color="auto"/>
        <w:bottom w:val="none" w:sz="0" w:space="0" w:color="auto"/>
        <w:right w:val="none" w:sz="0" w:space="0" w:color="auto"/>
      </w:divBdr>
    </w:div>
    <w:div w:id="1216966129">
      <w:bodyDiv w:val="1"/>
      <w:marLeft w:val="0"/>
      <w:marRight w:val="0"/>
      <w:marTop w:val="0"/>
      <w:marBottom w:val="0"/>
      <w:divBdr>
        <w:top w:val="none" w:sz="0" w:space="0" w:color="auto"/>
        <w:left w:val="none" w:sz="0" w:space="0" w:color="auto"/>
        <w:bottom w:val="none" w:sz="0" w:space="0" w:color="auto"/>
        <w:right w:val="none" w:sz="0" w:space="0" w:color="auto"/>
      </w:divBdr>
    </w:div>
    <w:div w:id="1228149209">
      <w:bodyDiv w:val="1"/>
      <w:marLeft w:val="0"/>
      <w:marRight w:val="0"/>
      <w:marTop w:val="0"/>
      <w:marBottom w:val="0"/>
      <w:divBdr>
        <w:top w:val="none" w:sz="0" w:space="0" w:color="auto"/>
        <w:left w:val="none" w:sz="0" w:space="0" w:color="auto"/>
        <w:bottom w:val="none" w:sz="0" w:space="0" w:color="auto"/>
        <w:right w:val="none" w:sz="0" w:space="0" w:color="auto"/>
      </w:divBdr>
    </w:div>
    <w:div w:id="1430540263">
      <w:bodyDiv w:val="1"/>
      <w:marLeft w:val="0"/>
      <w:marRight w:val="0"/>
      <w:marTop w:val="0"/>
      <w:marBottom w:val="0"/>
      <w:divBdr>
        <w:top w:val="none" w:sz="0" w:space="0" w:color="auto"/>
        <w:left w:val="none" w:sz="0" w:space="0" w:color="auto"/>
        <w:bottom w:val="none" w:sz="0" w:space="0" w:color="auto"/>
        <w:right w:val="none" w:sz="0" w:space="0" w:color="auto"/>
      </w:divBdr>
    </w:div>
    <w:div w:id="1560166229">
      <w:bodyDiv w:val="1"/>
      <w:marLeft w:val="0"/>
      <w:marRight w:val="0"/>
      <w:marTop w:val="0"/>
      <w:marBottom w:val="0"/>
      <w:divBdr>
        <w:top w:val="none" w:sz="0" w:space="0" w:color="auto"/>
        <w:left w:val="none" w:sz="0" w:space="0" w:color="auto"/>
        <w:bottom w:val="none" w:sz="0" w:space="0" w:color="auto"/>
        <w:right w:val="none" w:sz="0" w:space="0" w:color="auto"/>
      </w:divBdr>
    </w:div>
    <w:div w:id="1754087575">
      <w:bodyDiv w:val="1"/>
      <w:marLeft w:val="0"/>
      <w:marRight w:val="0"/>
      <w:marTop w:val="0"/>
      <w:marBottom w:val="0"/>
      <w:divBdr>
        <w:top w:val="none" w:sz="0" w:space="0" w:color="auto"/>
        <w:left w:val="none" w:sz="0" w:space="0" w:color="auto"/>
        <w:bottom w:val="none" w:sz="0" w:space="0" w:color="auto"/>
        <w:right w:val="none" w:sz="0" w:space="0" w:color="auto"/>
      </w:divBdr>
      <w:divsChild>
        <w:div w:id="58552735">
          <w:marLeft w:val="0"/>
          <w:marRight w:val="0"/>
          <w:marTop w:val="0"/>
          <w:marBottom w:val="0"/>
          <w:divBdr>
            <w:top w:val="none" w:sz="0" w:space="0" w:color="auto"/>
            <w:left w:val="none" w:sz="0" w:space="0" w:color="auto"/>
            <w:bottom w:val="none" w:sz="0" w:space="0" w:color="auto"/>
            <w:right w:val="none" w:sz="0" w:space="0" w:color="auto"/>
          </w:divBdr>
        </w:div>
        <w:div w:id="66849601">
          <w:marLeft w:val="0"/>
          <w:marRight w:val="0"/>
          <w:marTop w:val="0"/>
          <w:marBottom w:val="0"/>
          <w:divBdr>
            <w:top w:val="none" w:sz="0" w:space="0" w:color="auto"/>
            <w:left w:val="none" w:sz="0" w:space="0" w:color="auto"/>
            <w:bottom w:val="none" w:sz="0" w:space="0" w:color="auto"/>
            <w:right w:val="none" w:sz="0" w:space="0" w:color="auto"/>
          </w:divBdr>
        </w:div>
        <w:div w:id="122774995">
          <w:marLeft w:val="0"/>
          <w:marRight w:val="0"/>
          <w:marTop w:val="0"/>
          <w:marBottom w:val="0"/>
          <w:divBdr>
            <w:top w:val="none" w:sz="0" w:space="0" w:color="auto"/>
            <w:left w:val="none" w:sz="0" w:space="0" w:color="auto"/>
            <w:bottom w:val="none" w:sz="0" w:space="0" w:color="auto"/>
            <w:right w:val="none" w:sz="0" w:space="0" w:color="auto"/>
          </w:divBdr>
        </w:div>
        <w:div w:id="167212197">
          <w:marLeft w:val="0"/>
          <w:marRight w:val="0"/>
          <w:marTop w:val="0"/>
          <w:marBottom w:val="0"/>
          <w:divBdr>
            <w:top w:val="none" w:sz="0" w:space="0" w:color="auto"/>
            <w:left w:val="none" w:sz="0" w:space="0" w:color="auto"/>
            <w:bottom w:val="none" w:sz="0" w:space="0" w:color="auto"/>
            <w:right w:val="none" w:sz="0" w:space="0" w:color="auto"/>
          </w:divBdr>
        </w:div>
        <w:div w:id="224460991">
          <w:marLeft w:val="0"/>
          <w:marRight w:val="0"/>
          <w:marTop w:val="0"/>
          <w:marBottom w:val="0"/>
          <w:divBdr>
            <w:top w:val="none" w:sz="0" w:space="0" w:color="auto"/>
            <w:left w:val="none" w:sz="0" w:space="0" w:color="auto"/>
            <w:bottom w:val="none" w:sz="0" w:space="0" w:color="auto"/>
            <w:right w:val="none" w:sz="0" w:space="0" w:color="auto"/>
          </w:divBdr>
        </w:div>
        <w:div w:id="291911277">
          <w:marLeft w:val="0"/>
          <w:marRight w:val="0"/>
          <w:marTop w:val="0"/>
          <w:marBottom w:val="0"/>
          <w:divBdr>
            <w:top w:val="none" w:sz="0" w:space="0" w:color="auto"/>
            <w:left w:val="none" w:sz="0" w:space="0" w:color="auto"/>
            <w:bottom w:val="none" w:sz="0" w:space="0" w:color="auto"/>
            <w:right w:val="none" w:sz="0" w:space="0" w:color="auto"/>
          </w:divBdr>
        </w:div>
        <w:div w:id="338436710">
          <w:marLeft w:val="0"/>
          <w:marRight w:val="0"/>
          <w:marTop w:val="0"/>
          <w:marBottom w:val="0"/>
          <w:divBdr>
            <w:top w:val="none" w:sz="0" w:space="0" w:color="auto"/>
            <w:left w:val="none" w:sz="0" w:space="0" w:color="auto"/>
            <w:bottom w:val="none" w:sz="0" w:space="0" w:color="auto"/>
            <w:right w:val="none" w:sz="0" w:space="0" w:color="auto"/>
          </w:divBdr>
        </w:div>
        <w:div w:id="351810463">
          <w:marLeft w:val="0"/>
          <w:marRight w:val="0"/>
          <w:marTop w:val="0"/>
          <w:marBottom w:val="0"/>
          <w:divBdr>
            <w:top w:val="none" w:sz="0" w:space="0" w:color="auto"/>
            <w:left w:val="none" w:sz="0" w:space="0" w:color="auto"/>
            <w:bottom w:val="none" w:sz="0" w:space="0" w:color="auto"/>
            <w:right w:val="none" w:sz="0" w:space="0" w:color="auto"/>
          </w:divBdr>
        </w:div>
        <w:div w:id="357043431">
          <w:marLeft w:val="0"/>
          <w:marRight w:val="0"/>
          <w:marTop w:val="0"/>
          <w:marBottom w:val="0"/>
          <w:divBdr>
            <w:top w:val="none" w:sz="0" w:space="0" w:color="auto"/>
            <w:left w:val="none" w:sz="0" w:space="0" w:color="auto"/>
            <w:bottom w:val="none" w:sz="0" w:space="0" w:color="auto"/>
            <w:right w:val="none" w:sz="0" w:space="0" w:color="auto"/>
          </w:divBdr>
        </w:div>
        <w:div w:id="368341584">
          <w:marLeft w:val="0"/>
          <w:marRight w:val="0"/>
          <w:marTop w:val="0"/>
          <w:marBottom w:val="0"/>
          <w:divBdr>
            <w:top w:val="none" w:sz="0" w:space="0" w:color="auto"/>
            <w:left w:val="none" w:sz="0" w:space="0" w:color="auto"/>
            <w:bottom w:val="none" w:sz="0" w:space="0" w:color="auto"/>
            <w:right w:val="none" w:sz="0" w:space="0" w:color="auto"/>
          </w:divBdr>
        </w:div>
        <w:div w:id="374550251">
          <w:marLeft w:val="0"/>
          <w:marRight w:val="0"/>
          <w:marTop w:val="0"/>
          <w:marBottom w:val="0"/>
          <w:divBdr>
            <w:top w:val="none" w:sz="0" w:space="0" w:color="auto"/>
            <w:left w:val="none" w:sz="0" w:space="0" w:color="auto"/>
            <w:bottom w:val="none" w:sz="0" w:space="0" w:color="auto"/>
            <w:right w:val="none" w:sz="0" w:space="0" w:color="auto"/>
          </w:divBdr>
        </w:div>
        <w:div w:id="377508013">
          <w:marLeft w:val="0"/>
          <w:marRight w:val="0"/>
          <w:marTop w:val="0"/>
          <w:marBottom w:val="0"/>
          <w:divBdr>
            <w:top w:val="none" w:sz="0" w:space="0" w:color="auto"/>
            <w:left w:val="none" w:sz="0" w:space="0" w:color="auto"/>
            <w:bottom w:val="none" w:sz="0" w:space="0" w:color="auto"/>
            <w:right w:val="none" w:sz="0" w:space="0" w:color="auto"/>
          </w:divBdr>
        </w:div>
        <w:div w:id="397167825">
          <w:marLeft w:val="0"/>
          <w:marRight w:val="0"/>
          <w:marTop w:val="0"/>
          <w:marBottom w:val="0"/>
          <w:divBdr>
            <w:top w:val="none" w:sz="0" w:space="0" w:color="auto"/>
            <w:left w:val="none" w:sz="0" w:space="0" w:color="auto"/>
            <w:bottom w:val="none" w:sz="0" w:space="0" w:color="auto"/>
            <w:right w:val="none" w:sz="0" w:space="0" w:color="auto"/>
          </w:divBdr>
        </w:div>
        <w:div w:id="406535448">
          <w:marLeft w:val="0"/>
          <w:marRight w:val="0"/>
          <w:marTop w:val="0"/>
          <w:marBottom w:val="0"/>
          <w:divBdr>
            <w:top w:val="none" w:sz="0" w:space="0" w:color="auto"/>
            <w:left w:val="none" w:sz="0" w:space="0" w:color="auto"/>
            <w:bottom w:val="none" w:sz="0" w:space="0" w:color="auto"/>
            <w:right w:val="none" w:sz="0" w:space="0" w:color="auto"/>
          </w:divBdr>
        </w:div>
        <w:div w:id="458498089">
          <w:marLeft w:val="0"/>
          <w:marRight w:val="0"/>
          <w:marTop w:val="0"/>
          <w:marBottom w:val="0"/>
          <w:divBdr>
            <w:top w:val="none" w:sz="0" w:space="0" w:color="auto"/>
            <w:left w:val="none" w:sz="0" w:space="0" w:color="auto"/>
            <w:bottom w:val="none" w:sz="0" w:space="0" w:color="auto"/>
            <w:right w:val="none" w:sz="0" w:space="0" w:color="auto"/>
          </w:divBdr>
        </w:div>
        <w:div w:id="495340557">
          <w:marLeft w:val="0"/>
          <w:marRight w:val="0"/>
          <w:marTop w:val="0"/>
          <w:marBottom w:val="0"/>
          <w:divBdr>
            <w:top w:val="none" w:sz="0" w:space="0" w:color="auto"/>
            <w:left w:val="none" w:sz="0" w:space="0" w:color="auto"/>
            <w:bottom w:val="none" w:sz="0" w:space="0" w:color="auto"/>
            <w:right w:val="none" w:sz="0" w:space="0" w:color="auto"/>
          </w:divBdr>
        </w:div>
        <w:div w:id="566844761">
          <w:marLeft w:val="0"/>
          <w:marRight w:val="0"/>
          <w:marTop w:val="0"/>
          <w:marBottom w:val="0"/>
          <w:divBdr>
            <w:top w:val="none" w:sz="0" w:space="0" w:color="auto"/>
            <w:left w:val="none" w:sz="0" w:space="0" w:color="auto"/>
            <w:bottom w:val="none" w:sz="0" w:space="0" w:color="auto"/>
            <w:right w:val="none" w:sz="0" w:space="0" w:color="auto"/>
          </w:divBdr>
        </w:div>
        <w:div w:id="579951301">
          <w:marLeft w:val="0"/>
          <w:marRight w:val="0"/>
          <w:marTop w:val="0"/>
          <w:marBottom w:val="0"/>
          <w:divBdr>
            <w:top w:val="none" w:sz="0" w:space="0" w:color="auto"/>
            <w:left w:val="none" w:sz="0" w:space="0" w:color="auto"/>
            <w:bottom w:val="none" w:sz="0" w:space="0" w:color="auto"/>
            <w:right w:val="none" w:sz="0" w:space="0" w:color="auto"/>
          </w:divBdr>
        </w:div>
        <w:div w:id="629284986">
          <w:marLeft w:val="0"/>
          <w:marRight w:val="0"/>
          <w:marTop w:val="0"/>
          <w:marBottom w:val="0"/>
          <w:divBdr>
            <w:top w:val="none" w:sz="0" w:space="0" w:color="auto"/>
            <w:left w:val="none" w:sz="0" w:space="0" w:color="auto"/>
            <w:bottom w:val="none" w:sz="0" w:space="0" w:color="auto"/>
            <w:right w:val="none" w:sz="0" w:space="0" w:color="auto"/>
          </w:divBdr>
        </w:div>
        <w:div w:id="642350990">
          <w:marLeft w:val="0"/>
          <w:marRight w:val="0"/>
          <w:marTop w:val="0"/>
          <w:marBottom w:val="0"/>
          <w:divBdr>
            <w:top w:val="none" w:sz="0" w:space="0" w:color="auto"/>
            <w:left w:val="none" w:sz="0" w:space="0" w:color="auto"/>
            <w:bottom w:val="none" w:sz="0" w:space="0" w:color="auto"/>
            <w:right w:val="none" w:sz="0" w:space="0" w:color="auto"/>
          </w:divBdr>
        </w:div>
        <w:div w:id="654652530">
          <w:marLeft w:val="0"/>
          <w:marRight w:val="0"/>
          <w:marTop w:val="0"/>
          <w:marBottom w:val="0"/>
          <w:divBdr>
            <w:top w:val="none" w:sz="0" w:space="0" w:color="auto"/>
            <w:left w:val="none" w:sz="0" w:space="0" w:color="auto"/>
            <w:bottom w:val="none" w:sz="0" w:space="0" w:color="auto"/>
            <w:right w:val="none" w:sz="0" w:space="0" w:color="auto"/>
          </w:divBdr>
        </w:div>
        <w:div w:id="763379256">
          <w:marLeft w:val="0"/>
          <w:marRight w:val="0"/>
          <w:marTop w:val="0"/>
          <w:marBottom w:val="0"/>
          <w:divBdr>
            <w:top w:val="none" w:sz="0" w:space="0" w:color="auto"/>
            <w:left w:val="none" w:sz="0" w:space="0" w:color="auto"/>
            <w:bottom w:val="none" w:sz="0" w:space="0" w:color="auto"/>
            <w:right w:val="none" w:sz="0" w:space="0" w:color="auto"/>
          </w:divBdr>
        </w:div>
        <w:div w:id="777721722">
          <w:marLeft w:val="0"/>
          <w:marRight w:val="0"/>
          <w:marTop w:val="0"/>
          <w:marBottom w:val="0"/>
          <w:divBdr>
            <w:top w:val="none" w:sz="0" w:space="0" w:color="auto"/>
            <w:left w:val="none" w:sz="0" w:space="0" w:color="auto"/>
            <w:bottom w:val="none" w:sz="0" w:space="0" w:color="auto"/>
            <w:right w:val="none" w:sz="0" w:space="0" w:color="auto"/>
          </w:divBdr>
        </w:div>
        <w:div w:id="789931885">
          <w:marLeft w:val="0"/>
          <w:marRight w:val="0"/>
          <w:marTop w:val="0"/>
          <w:marBottom w:val="0"/>
          <w:divBdr>
            <w:top w:val="none" w:sz="0" w:space="0" w:color="auto"/>
            <w:left w:val="none" w:sz="0" w:space="0" w:color="auto"/>
            <w:bottom w:val="none" w:sz="0" w:space="0" w:color="auto"/>
            <w:right w:val="none" w:sz="0" w:space="0" w:color="auto"/>
          </w:divBdr>
        </w:div>
        <w:div w:id="862283162">
          <w:marLeft w:val="0"/>
          <w:marRight w:val="0"/>
          <w:marTop w:val="0"/>
          <w:marBottom w:val="0"/>
          <w:divBdr>
            <w:top w:val="none" w:sz="0" w:space="0" w:color="auto"/>
            <w:left w:val="none" w:sz="0" w:space="0" w:color="auto"/>
            <w:bottom w:val="none" w:sz="0" w:space="0" w:color="auto"/>
            <w:right w:val="none" w:sz="0" w:space="0" w:color="auto"/>
          </w:divBdr>
        </w:div>
        <w:div w:id="928393772">
          <w:marLeft w:val="0"/>
          <w:marRight w:val="0"/>
          <w:marTop w:val="0"/>
          <w:marBottom w:val="0"/>
          <w:divBdr>
            <w:top w:val="none" w:sz="0" w:space="0" w:color="auto"/>
            <w:left w:val="none" w:sz="0" w:space="0" w:color="auto"/>
            <w:bottom w:val="none" w:sz="0" w:space="0" w:color="auto"/>
            <w:right w:val="none" w:sz="0" w:space="0" w:color="auto"/>
          </w:divBdr>
        </w:div>
        <w:div w:id="1135441425">
          <w:marLeft w:val="0"/>
          <w:marRight w:val="0"/>
          <w:marTop w:val="0"/>
          <w:marBottom w:val="0"/>
          <w:divBdr>
            <w:top w:val="none" w:sz="0" w:space="0" w:color="auto"/>
            <w:left w:val="none" w:sz="0" w:space="0" w:color="auto"/>
            <w:bottom w:val="none" w:sz="0" w:space="0" w:color="auto"/>
            <w:right w:val="none" w:sz="0" w:space="0" w:color="auto"/>
          </w:divBdr>
        </w:div>
        <w:div w:id="1182663686">
          <w:marLeft w:val="0"/>
          <w:marRight w:val="0"/>
          <w:marTop w:val="0"/>
          <w:marBottom w:val="0"/>
          <w:divBdr>
            <w:top w:val="none" w:sz="0" w:space="0" w:color="auto"/>
            <w:left w:val="none" w:sz="0" w:space="0" w:color="auto"/>
            <w:bottom w:val="none" w:sz="0" w:space="0" w:color="auto"/>
            <w:right w:val="none" w:sz="0" w:space="0" w:color="auto"/>
          </w:divBdr>
        </w:div>
        <w:div w:id="1283614401">
          <w:marLeft w:val="0"/>
          <w:marRight w:val="0"/>
          <w:marTop w:val="0"/>
          <w:marBottom w:val="0"/>
          <w:divBdr>
            <w:top w:val="none" w:sz="0" w:space="0" w:color="auto"/>
            <w:left w:val="none" w:sz="0" w:space="0" w:color="auto"/>
            <w:bottom w:val="none" w:sz="0" w:space="0" w:color="auto"/>
            <w:right w:val="none" w:sz="0" w:space="0" w:color="auto"/>
          </w:divBdr>
        </w:div>
        <w:div w:id="1301498431">
          <w:marLeft w:val="0"/>
          <w:marRight w:val="0"/>
          <w:marTop w:val="0"/>
          <w:marBottom w:val="0"/>
          <w:divBdr>
            <w:top w:val="none" w:sz="0" w:space="0" w:color="auto"/>
            <w:left w:val="none" w:sz="0" w:space="0" w:color="auto"/>
            <w:bottom w:val="none" w:sz="0" w:space="0" w:color="auto"/>
            <w:right w:val="none" w:sz="0" w:space="0" w:color="auto"/>
          </w:divBdr>
        </w:div>
        <w:div w:id="1315330341">
          <w:marLeft w:val="0"/>
          <w:marRight w:val="0"/>
          <w:marTop w:val="0"/>
          <w:marBottom w:val="0"/>
          <w:divBdr>
            <w:top w:val="none" w:sz="0" w:space="0" w:color="auto"/>
            <w:left w:val="none" w:sz="0" w:space="0" w:color="auto"/>
            <w:bottom w:val="none" w:sz="0" w:space="0" w:color="auto"/>
            <w:right w:val="none" w:sz="0" w:space="0" w:color="auto"/>
          </w:divBdr>
        </w:div>
        <w:div w:id="1337223144">
          <w:marLeft w:val="0"/>
          <w:marRight w:val="0"/>
          <w:marTop w:val="0"/>
          <w:marBottom w:val="0"/>
          <w:divBdr>
            <w:top w:val="none" w:sz="0" w:space="0" w:color="auto"/>
            <w:left w:val="none" w:sz="0" w:space="0" w:color="auto"/>
            <w:bottom w:val="none" w:sz="0" w:space="0" w:color="auto"/>
            <w:right w:val="none" w:sz="0" w:space="0" w:color="auto"/>
          </w:divBdr>
        </w:div>
        <w:div w:id="1373194517">
          <w:marLeft w:val="0"/>
          <w:marRight w:val="0"/>
          <w:marTop w:val="0"/>
          <w:marBottom w:val="0"/>
          <w:divBdr>
            <w:top w:val="none" w:sz="0" w:space="0" w:color="auto"/>
            <w:left w:val="none" w:sz="0" w:space="0" w:color="auto"/>
            <w:bottom w:val="none" w:sz="0" w:space="0" w:color="auto"/>
            <w:right w:val="none" w:sz="0" w:space="0" w:color="auto"/>
          </w:divBdr>
        </w:div>
        <w:div w:id="1465537320">
          <w:marLeft w:val="0"/>
          <w:marRight w:val="0"/>
          <w:marTop w:val="0"/>
          <w:marBottom w:val="0"/>
          <w:divBdr>
            <w:top w:val="none" w:sz="0" w:space="0" w:color="auto"/>
            <w:left w:val="none" w:sz="0" w:space="0" w:color="auto"/>
            <w:bottom w:val="none" w:sz="0" w:space="0" w:color="auto"/>
            <w:right w:val="none" w:sz="0" w:space="0" w:color="auto"/>
          </w:divBdr>
        </w:div>
        <w:div w:id="1518540466">
          <w:marLeft w:val="0"/>
          <w:marRight w:val="0"/>
          <w:marTop w:val="0"/>
          <w:marBottom w:val="0"/>
          <w:divBdr>
            <w:top w:val="none" w:sz="0" w:space="0" w:color="auto"/>
            <w:left w:val="none" w:sz="0" w:space="0" w:color="auto"/>
            <w:bottom w:val="none" w:sz="0" w:space="0" w:color="auto"/>
            <w:right w:val="none" w:sz="0" w:space="0" w:color="auto"/>
          </w:divBdr>
        </w:div>
        <w:div w:id="1555266804">
          <w:marLeft w:val="0"/>
          <w:marRight w:val="0"/>
          <w:marTop w:val="0"/>
          <w:marBottom w:val="0"/>
          <w:divBdr>
            <w:top w:val="none" w:sz="0" w:space="0" w:color="auto"/>
            <w:left w:val="none" w:sz="0" w:space="0" w:color="auto"/>
            <w:bottom w:val="none" w:sz="0" w:space="0" w:color="auto"/>
            <w:right w:val="none" w:sz="0" w:space="0" w:color="auto"/>
          </w:divBdr>
        </w:div>
        <w:div w:id="1601136083">
          <w:marLeft w:val="0"/>
          <w:marRight w:val="0"/>
          <w:marTop w:val="0"/>
          <w:marBottom w:val="0"/>
          <w:divBdr>
            <w:top w:val="none" w:sz="0" w:space="0" w:color="auto"/>
            <w:left w:val="none" w:sz="0" w:space="0" w:color="auto"/>
            <w:bottom w:val="none" w:sz="0" w:space="0" w:color="auto"/>
            <w:right w:val="none" w:sz="0" w:space="0" w:color="auto"/>
          </w:divBdr>
        </w:div>
        <w:div w:id="1607735424">
          <w:marLeft w:val="0"/>
          <w:marRight w:val="0"/>
          <w:marTop w:val="0"/>
          <w:marBottom w:val="0"/>
          <w:divBdr>
            <w:top w:val="none" w:sz="0" w:space="0" w:color="auto"/>
            <w:left w:val="none" w:sz="0" w:space="0" w:color="auto"/>
            <w:bottom w:val="none" w:sz="0" w:space="0" w:color="auto"/>
            <w:right w:val="none" w:sz="0" w:space="0" w:color="auto"/>
          </w:divBdr>
        </w:div>
        <w:div w:id="1658918694">
          <w:marLeft w:val="0"/>
          <w:marRight w:val="0"/>
          <w:marTop w:val="0"/>
          <w:marBottom w:val="0"/>
          <w:divBdr>
            <w:top w:val="none" w:sz="0" w:space="0" w:color="auto"/>
            <w:left w:val="none" w:sz="0" w:space="0" w:color="auto"/>
            <w:bottom w:val="none" w:sz="0" w:space="0" w:color="auto"/>
            <w:right w:val="none" w:sz="0" w:space="0" w:color="auto"/>
          </w:divBdr>
        </w:div>
        <w:div w:id="1711607452">
          <w:marLeft w:val="0"/>
          <w:marRight w:val="0"/>
          <w:marTop w:val="0"/>
          <w:marBottom w:val="0"/>
          <w:divBdr>
            <w:top w:val="none" w:sz="0" w:space="0" w:color="auto"/>
            <w:left w:val="none" w:sz="0" w:space="0" w:color="auto"/>
            <w:bottom w:val="none" w:sz="0" w:space="0" w:color="auto"/>
            <w:right w:val="none" w:sz="0" w:space="0" w:color="auto"/>
          </w:divBdr>
        </w:div>
        <w:div w:id="1821770464">
          <w:marLeft w:val="0"/>
          <w:marRight w:val="0"/>
          <w:marTop w:val="0"/>
          <w:marBottom w:val="0"/>
          <w:divBdr>
            <w:top w:val="none" w:sz="0" w:space="0" w:color="auto"/>
            <w:left w:val="none" w:sz="0" w:space="0" w:color="auto"/>
            <w:bottom w:val="none" w:sz="0" w:space="0" w:color="auto"/>
            <w:right w:val="none" w:sz="0" w:space="0" w:color="auto"/>
          </w:divBdr>
        </w:div>
        <w:div w:id="1872258001">
          <w:marLeft w:val="0"/>
          <w:marRight w:val="0"/>
          <w:marTop w:val="0"/>
          <w:marBottom w:val="0"/>
          <w:divBdr>
            <w:top w:val="none" w:sz="0" w:space="0" w:color="auto"/>
            <w:left w:val="none" w:sz="0" w:space="0" w:color="auto"/>
            <w:bottom w:val="none" w:sz="0" w:space="0" w:color="auto"/>
            <w:right w:val="none" w:sz="0" w:space="0" w:color="auto"/>
          </w:divBdr>
        </w:div>
        <w:div w:id="1880775026">
          <w:marLeft w:val="0"/>
          <w:marRight w:val="0"/>
          <w:marTop w:val="0"/>
          <w:marBottom w:val="0"/>
          <w:divBdr>
            <w:top w:val="none" w:sz="0" w:space="0" w:color="auto"/>
            <w:left w:val="none" w:sz="0" w:space="0" w:color="auto"/>
            <w:bottom w:val="none" w:sz="0" w:space="0" w:color="auto"/>
            <w:right w:val="none" w:sz="0" w:space="0" w:color="auto"/>
          </w:divBdr>
        </w:div>
        <w:div w:id="1964144908">
          <w:marLeft w:val="0"/>
          <w:marRight w:val="0"/>
          <w:marTop w:val="0"/>
          <w:marBottom w:val="0"/>
          <w:divBdr>
            <w:top w:val="none" w:sz="0" w:space="0" w:color="auto"/>
            <w:left w:val="none" w:sz="0" w:space="0" w:color="auto"/>
            <w:bottom w:val="none" w:sz="0" w:space="0" w:color="auto"/>
            <w:right w:val="none" w:sz="0" w:space="0" w:color="auto"/>
          </w:divBdr>
        </w:div>
        <w:div w:id="2005280294">
          <w:marLeft w:val="0"/>
          <w:marRight w:val="0"/>
          <w:marTop w:val="0"/>
          <w:marBottom w:val="0"/>
          <w:divBdr>
            <w:top w:val="none" w:sz="0" w:space="0" w:color="auto"/>
            <w:left w:val="none" w:sz="0" w:space="0" w:color="auto"/>
            <w:bottom w:val="none" w:sz="0" w:space="0" w:color="auto"/>
            <w:right w:val="none" w:sz="0" w:space="0" w:color="auto"/>
          </w:divBdr>
        </w:div>
        <w:div w:id="2013482210">
          <w:marLeft w:val="0"/>
          <w:marRight w:val="0"/>
          <w:marTop w:val="0"/>
          <w:marBottom w:val="0"/>
          <w:divBdr>
            <w:top w:val="none" w:sz="0" w:space="0" w:color="auto"/>
            <w:left w:val="none" w:sz="0" w:space="0" w:color="auto"/>
            <w:bottom w:val="none" w:sz="0" w:space="0" w:color="auto"/>
            <w:right w:val="none" w:sz="0" w:space="0" w:color="auto"/>
          </w:divBdr>
        </w:div>
        <w:div w:id="2056078591">
          <w:marLeft w:val="0"/>
          <w:marRight w:val="0"/>
          <w:marTop w:val="0"/>
          <w:marBottom w:val="0"/>
          <w:divBdr>
            <w:top w:val="none" w:sz="0" w:space="0" w:color="auto"/>
            <w:left w:val="none" w:sz="0" w:space="0" w:color="auto"/>
            <w:bottom w:val="none" w:sz="0" w:space="0" w:color="auto"/>
            <w:right w:val="none" w:sz="0" w:space="0" w:color="auto"/>
          </w:divBdr>
        </w:div>
        <w:div w:id="2118602505">
          <w:marLeft w:val="0"/>
          <w:marRight w:val="0"/>
          <w:marTop w:val="0"/>
          <w:marBottom w:val="0"/>
          <w:divBdr>
            <w:top w:val="none" w:sz="0" w:space="0" w:color="auto"/>
            <w:left w:val="none" w:sz="0" w:space="0" w:color="auto"/>
            <w:bottom w:val="none" w:sz="0" w:space="0" w:color="auto"/>
            <w:right w:val="none" w:sz="0" w:space="0" w:color="auto"/>
          </w:divBdr>
        </w:div>
        <w:div w:id="2129663092">
          <w:marLeft w:val="0"/>
          <w:marRight w:val="0"/>
          <w:marTop w:val="0"/>
          <w:marBottom w:val="0"/>
          <w:divBdr>
            <w:top w:val="none" w:sz="0" w:space="0" w:color="auto"/>
            <w:left w:val="none" w:sz="0" w:space="0" w:color="auto"/>
            <w:bottom w:val="none" w:sz="0" w:space="0" w:color="auto"/>
            <w:right w:val="none" w:sz="0" w:space="0" w:color="auto"/>
          </w:divBdr>
        </w:div>
      </w:divsChild>
    </w:div>
    <w:div w:id="1842576199">
      <w:bodyDiv w:val="1"/>
      <w:marLeft w:val="0"/>
      <w:marRight w:val="0"/>
      <w:marTop w:val="0"/>
      <w:marBottom w:val="0"/>
      <w:divBdr>
        <w:top w:val="none" w:sz="0" w:space="0" w:color="auto"/>
        <w:left w:val="none" w:sz="0" w:space="0" w:color="auto"/>
        <w:bottom w:val="none" w:sz="0" w:space="0" w:color="auto"/>
        <w:right w:val="none" w:sz="0" w:space="0" w:color="auto"/>
      </w:divBdr>
    </w:div>
    <w:div w:id="1844928214">
      <w:bodyDiv w:val="1"/>
      <w:marLeft w:val="0"/>
      <w:marRight w:val="0"/>
      <w:marTop w:val="0"/>
      <w:marBottom w:val="0"/>
      <w:divBdr>
        <w:top w:val="none" w:sz="0" w:space="0" w:color="auto"/>
        <w:left w:val="none" w:sz="0" w:space="0" w:color="auto"/>
        <w:bottom w:val="none" w:sz="0" w:space="0" w:color="auto"/>
        <w:right w:val="none" w:sz="0" w:space="0" w:color="auto"/>
      </w:divBdr>
    </w:div>
    <w:div w:id="1871381124">
      <w:bodyDiv w:val="1"/>
      <w:marLeft w:val="0"/>
      <w:marRight w:val="0"/>
      <w:marTop w:val="0"/>
      <w:marBottom w:val="0"/>
      <w:divBdr>
        <w:top w:val="none" w:sz="0" w:space="0" w:color="auto"/>
        <w:left w:val="none" w:sz="0" w:space="0" w:color="auto"/>
        <w:bottom w:val="none" w:sz="0" w:space="0" w:color="auto"/>
        <w:right w:val="none" w:sz="0" w:space="0" w:color="auto"/>
      </w:divBdr>
    </w:div>
    <w:div w:id="20053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iendofthes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sustainabilityorganiz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ndofthese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rldsustainabilityorganiz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B9583-0864-419B-99F8-E2AE0B06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30</Pages>
  <Words>7647</Words>
  <Characters>43589</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Friend of the Sea Standard</vt:lpstr>
    </vt:vector>
  </TitlesOfParts>
  <Company>Hewlett-Packard</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the Sea Standard</dc:title>
  <dc:subject>FOS 0001 - SCHEMA DI ACCREDITAMENTO  FOS-Aqua, FOS-Wild, FOS-FF, FOS-FM,     FOS-FO, FOS-O3 e CoC; requisiti minimi</dc:subject>
  <dc:creator>admin</dc:creator>
  <cp:keywords/>
  <dc:description/>
  <cp:lastModifiedBy>Francesco Landogna</cp:lastModifiedBy>
  <cp:revision>66</cp:revision>
  <cp:lastPrinted>2019-02-13T09:49:00Z</cp:lastPrinted>
  <dcterms:created xsi:type="dcterms:W3CDTF">2019-04-29T10:50:00Z</dcterms:created>
  <dcterms:modified xsi:type="dcterms:W3CDTF">2019-12-05T14:36:00Z</dcterms:modified>
</cp:coreProperties>
</file>